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46" w:rsidRPr="001D6646" w:rsidRDefault="001D6646" w:rsidP="001D6646">
      <w:pPr>
        <w:jc w:val="right"/>
        <w:outlineLvl w:val="1"/>
        <w:rPr>
          <w:rFonts w:eastAsia="Times New Roman" w:cs="Times New Roman"/>
          <w:bCs/>
          <w:szCs w:val="24"/>
        </w:rPr>
      </w:pPr>
      <w:r>
        <w:rPr>
          <w:rFonts w:eastAsia="Times New Roman" w:cs="Times New Roman"/>
          <w:bCs/>
          <w:szCs w:val="24"/>
        </w:rPr>
        <w:t>Name_______________________________________</w:t>
      </w:r>
      <w:bookmarkStart w:id="0" w:name="_GoBack"/>
      <w:bookmarkEnd w:id="0"/>
    </w:p>
    <w:p w:rsidR="00A32C45" w:rsidRPr="00A32C45" w:rsidRDefault="00A32C45" w:rsidP="00A32C45">
      <w:pPr>
        <w:jc w:val="center"/>
        <w:outlineLvl w:val="1"/>
        <w:rPr>
          <w:rFonts w:eastAsia="Times New Roman" w:cs="Times New Roman"/>
          <w:b/>
          <w:bCs/>
          <w:sz w:val="36"/>
          <w:szCs w:val="36"/>
        </w:rPr>
      </w:pPr>
      <w:r w:rsidRPr="00A32C45">
        <w:rPr>
          <w:rFonts w:eastAsia="Times New Roman" w:cs="Times New Roman"/>
          <w:b/>
          <w:bCs/>
          <w:sz w:val="36"/>
          <w:szCs w:val="36"/>
        </w:rPr>
        <w:t>Abraham Lincoln</w:t>
      </w:r>
    </w:p>
    <w:p w:rsidR="00A32C45" w:rsidRPr="00A32C45" w:rsidRDefault="00A32C45" w:rsidP="00A32C45">
      <w:pPr>
        <w:jc w:val="center"/>
        <w:outlineLvl w:val="3"/>
        <w:rPr>
          <w:rFonts w:eastAsia="Times New Roman" w:cs="Times New Roman"/>
          <w:b/>
          <w:bCs/>
          <w:szCs w:val="24"/>
        </w:rPr>
      </w:pPr>
      <w:r w:rsidRPr="00A32C45">
        <w:rPr>
          <w:rFonts w:eastAsia="Times New Roman" w:cs="Times New Roman"/>
          <w:b/>
          <w:bCs/>
          <w:szCs w:val="24"/>
        </w:rPr>
        <w:t>Second Inaugural Address</w:t>
      </w:r>
    </w:p>
    <w:p w:rsidR="00A32C45" w:rsidRDefault="00A32C45" w:rsidP="00A32C45">
      <w:pPr>
        <w:jc w:val="center"/>
        <w:rPr>
          <w:rFonts w:eastAsia="Times New Roman" w:cs="Times New Roman"/>
          <w:szCs w:val="24"/>
        </w:rPr>
      </w:pPr>
      <w:r w:rsidRPr="00A32C45">
        <w:rPr>
          <w:rFonts w:eastAsia="Times New Roman" w:cs="Times New Roman"/>
          <w:szCs w:val="24"/>
        </w:rPr>
        <w:t>Saturday, March 4, 1865</w:t>
      </w:r>
    </w:p>
    <w:p w:rsidR="00EA08EB" w:rsidRDefault="00EA08EB" w:rsidP="00A32C45">
      <w:pPr>
        <w:jc w:val="center"/>
      </w:pPr>
    </w:p>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7758"/>
        <w:gridCol w:w="3160"/>
      </w:tblGrid>
      <w:tr w:rsidR="00A32C45" w:rsidRPr="00A32C45" w:rsidTr="00A32C45">
        <w:trPr>
          <w:tblCellSpacing w:w="22" w:type="dxa"/>
          <w:jc w:val="center"/>
        </w:trPr>
        <w:tc>
          <w:tcPr>
            <w:tcW w:w="0" w:type="auto"/>
            <w:hideMark/>
          </w:tcPr>
          <w:p w:rsidR="00A32C45" w:rsidRPr="00A32C45" w:rsidRDefault="00A32C45" w:rsidP="00A32C45">
            <w:pPr>
              <w:spacing w:after="240"/>
              <w:rPr>
                <w:rFonts w:eastAsia="Times New Roman" w:cs="Times New Roman"/>
                <w:i/>
                <w:szCs w:val="24"/>
              </w:rPr>
            </w:pPr>
            <w:r w:rsidRPr="00A32C45">
              <w:rPr>
                <w:rFonts w:eastAsia="Times New Roman" w:cs="Times New Roman"/>
                <w:i/>
                <w:szCs w:val="24"/>
              </w:rPr>
              <w:t>Weeks of wet weather preceding Lincoln's second inauguration had caused Pennsylvania Avenue to become a sea of mud and standing water. Thousands of spectators stood in thick mud at the Capitol grounds to hear the President. As he stood on the East Portico to take the executive oath, the completed Capitol dome over the President's head was a physical reminder of the resolve of his Administration throughout the years of civil war. Chief Justice Salmon Chase administered the oath of office. In little more than a month, the President would be assassinated.</w:t>
            </w:r>
          </w:p>
          <w:p w:rsidR="00A32C45" w:rsidRPr="00A32C45" w:rsidRDefault="00A32C45" w:rsidP="00A32C45">
            <w:pPr>
              <w:rPr>
                <w:rFonts w:eastAsia="Times New Roman" w:cs="Times New Roman"/>
                <w:i/>
                <w:szCs w:val="24"/>
              </w:rPr>
            </w:pPr>
            <w:r w:rsidRPr="00A32C45">
              <w:rPr>
                <w:rFonts w:eastAsia="Times New Roman" w:cs="Times New Roman"/>
                <w:i/>
                <w:szCs w:val="24"/>
              </w:rPr>
              <w:pict>
                <v:rect id="_x0000_i1025" style="width:0;height:.75pt" o:hralign="center" o:hrstd="t" o:hrnoshade="t" o:hr="t" fillcolor="#a0a0a0" stroked="f"/>
              </w:pict>
            </w:r>
          </w:p>
          <w:p w:rsidR="00A32C45" w:rsidRPr="00A32C45" w:rsidRDefault="00A32C45" w:rsidP="00A32C45">
            <w:pPr>
              <w:rPr>
                <w:rFonts w:eastAsia="Times New Roman" w:cs="Times New Roman"/>
                <w:szCs w:val="24"/>
              </w:rPr>
            </w:pPr>
          </w:p>
        </w:tc>
        <w:tc>
          <w:tcPr>
            <w:tcW w:w="0" w:type="auto"/>
            <w:hideMark/>
          </w:tcPr>
          <w:p w:rsidR="00A32C45" w:rsidRPr="00A32C45" w:rsidRDefault="00A32C45" w:rsidP="00A32C45">
            <w:pPr>
              <w:jc w:val="right"/>
              <w:rPr>
                <w:rFonts w:eastAsia="Times New Roman" w:cs="Times New Roman"/>
                <w:szCs w:val="24"/>
              </w:rPr>
            </w:pPr>
            <w:r>
              <w:rPr>
                <w:rFonts w:eastAsia="Times New Roman" w:cs="Times New Roman"/>
                <w:noProof/>
                <w:szCs w:val="24"/>
              </w:rPr>
              <w:drawing>
                <wp:inline distT="0" distB="0" distL="0" distR="0" wp14:anchorId="74E42E56" wp14:editId="70D28B35">
                  <wp:extent cx="1945758" cy="2208592"/>
                  <wp:effectExtent l="0" t="0" r="0" b="1270"/>
                  <wp:docPr id="2" name="Picture 2" descr="http://www.bartleby.com/124/lincol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rtleby.com/124/lincol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242" cy="2212547"/>
                          </a:xfrm>
                          <a:prstGeom prst="rect">
                            <a:avLst/>
                          </a:prstGeom>
                          <a:noFill/>
                          <a:ln>
                            <a:noFill/>
                          </a:ln>
                        </pic:spPr>
                      </pic:pic>
                    </a:graphicData>
                  </a:graphic>
                </wp:inline>
              </w:drawing>
            </w:r>
          </w:p>
        </w:tc>
      </w:tr>
    </w:tbl>
    <w:p w:rsidR="00A32C45" w:rsidRDefault="00A32C45" w:rsidP="00A32C45"/>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10702"/>
        <w:gridCol w:w="216"/>
      </w:tblGrid>
      <w:tr w:rsidR="00A32C45" w:rsidRPr="00A32C45" w:rsidTr="00A32C45">
        <w:trPr>
          <w:tblCellSpacing w:w="22" w:type="dxa"/>
          <w:jc w:val="center"/>
        </w:trPr>
        <w:tc>
          <w:tcPr>
            <w:tcW w:w="0" w:type="auto"/>
            <w:vAlign w:val="center"/>
            <w:hideMark/>
          </w:tcPr>
          <w:p w:rsidR="00A32C45" w:rsidRDefault="00A32C45" w:rsidP="00512D9F">
            <w:pPr>
              <w:rPr>
                <w:rFonts w:eastAsia="Times New Roman" w:cs="Times New Roman"/>
                <w:szCs w:val="24"/>
              </w:rPr>
            </w:pPr>
            <w:r w:rsidRPr="00A32C45">
              <w:rPr>
                <w:rFonts w:eastAsia="Times New Roman" w:cs="Times New Roman"/>
                <w:i/>
                <w:iCs/>
                <w:szCs w:val="24"/>
              </w:rPr>
              <w:t>Fellow-Countrymen:</w:t>
            </w:r>
            <w:r w:rsidRPr="00A32C45">
              <w:rPr>
                <w:rFonts w:eastAsia="Times New Roman" w:cs="Times New Roman"/>
                <w:szCs w:val="24"/>
              </w:rPr>
              <w:t xml:space="preserve"> </w:t>
            </w:r>
            <w:r w:rsidRPr="00A32C45">
              <w:rPr>
                <w:rFonts w:eastAsia="Times New Roman" w:cs="Times New Roman"/>
                <w:szCs w:val="24"/>
              </w:rPr>
              <w:br/>
            </w:r>
            <w:r w:rsidRPr="00A32C45">
              <w:rPr>
                <w:rFonts w:eastAsia="Times New Roman" w:cs="Times New Roman"/>
                <w:szCs w:val="24"/>
              </w:rPr>
              <w:br/>
              <w:t>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rsidR="00512D9F" w:rsidRDefault="00512D9F" w:rsidP="00512D9F">
            <w:pPr>
              <w:rPr>
                <w:rFonts w:eastAsia="Times New Roman" w:cs="Times New Roman"/>
                <w:szCs w:val="24"/>
              </w:rPr>
            </w:pPr>
          </w:p>
          <w:p w:rsidR="00512D9F" w:rsidRPr="00512D9F" w:rsidRDefault="00512D9F" w:rsidP="00512D9F">
            <w:pPr>
              <w:rPr>
                <w:rFonts w:eastAsia="Times New Roman" w:cs="Times New Roman"/>
                <w:b/>
                <w:szCs w:val="24"/>
              </w:rPr>
            </w:pPr>
            <w:r w:rsidRPr="00512D9F">
              <w:rPr>
                <w:rFonts w:eastAsia="Times New Roman" w:cs="Times New Roman"/>
                <w:b/>
                <w:szCs w:val="24"/>
              </w:rPr>
              <w:t>Paragraph 1: How has the union and Lincoln changed since his first inaugural speech?</w:t>
            </w:r>
          </w:p>
          <w:p w:rsidR="00512D9F" w:rsidRDefault="00512D9F" w:rsidP="00A32C45">
            <w:pPr>
              <w:spacing w:before="120" w:after="120"/>
              <w:rPr>
                <w:rFonts w:eastAsia="Times New Roman" w:cs="Times New Roman"/>
                <w:szCs w:val="24"/>
              </w:rPr>
            </w:pPr>
          </w:p>
          <w:p w:rsidR="001D6646" w:rsidRDefault="001D6646" w:rsidP="00A32C45">
            <w:pPr>
              <w:spacing w:before="120" w:after="120"/>
              <w:rPr>
                <w:rFonts w:eastAsia="Times New Roman" w:cs="Times New Roman"/>
                <w:szCs w:val="24"/>
              </w:rPr>
            </w:pPr>
          </w:p>
          <w:p w:rsidR="00512D9F" w:rsidRPr="00A32C45" w:rsidRDefault="00512D9F" w:rsidP="00A32C45">
            <w:pPr>
              <w:spacing w:before="120" w:after="120"/>
              <w:rPr>
                <w:rFonts w:eastAsia="Times New Roman" w:cs="Times New Roman"/>
                <w:szCs w:val="24"/>
              </w:rPr>
            </w:pPr>
          </w:p>
        </w:tc>
        <w:tc>
          <w:tcPr>
            <w:tcW w:w="0" w:type="auto"/>
            <w:hideMark/>
          </w:tcPr>
          <w:p w:rsidR="00D4517A" w:rsidRDefault="00A32C45" w:rsidP="00A32C45">
            <w:pPr>
              <w:spacing w:before="120" w:after="120"/>
              <w:jc w:val="right"/>
              <w:rPr>
                <w:rFonts w:eastAsia="Times New Roman" w:cs="Times New Roman"/>
                <w:i/>
                <w:iCs/>
                <w:szCs w:val="24"/>
              </w:rPr>
            </w:pPr>
            <w:bookmarkStart w:id="1" w:name="1"/>
            <w:r w:rsidRPr="00A32C45">
              <w:rPr>
                <w:rFonts w:eastAsia="Times New Roman" w:cs="Times New Roman"/>
                <w:i/>
                <w:iCs/>
                <w:szCs w:val="24"/>
              </w:rPr>
              <w:t>  </w:t>
            </w:r>
          </w:p>
          <w:p w:rsidR="00A32C45" w:rsidRPr="00A32C45" w:rsidRDefault="00A32C45" w:rsidP="00512D9F">
            <w:pPr>
              <w:spacing w:before="120" w:after="120"/>
              <w:rPr>
                <w:rFonts w:eastAsia="Times New Roman" w:cs="Times New Roman"/>
                <w:szCs w:val="24"/>
              </w:rPr>
            </w:pPr>
            <w:r w:rsidRPr="00A32C45">
              <w:rPr>
                <w:rFonts w:eastAsia="Times New Roman" w:cs="Times New Roman"/>
                <w:i/>
                <w:iCs/>
                <w:szCs w:val="24"/>
              </w:rPr>
              <w:t>1</w:t>
            </w:r>
            <w:bookmarkEnd w:id="1"/>
          </w:p>
        </w:tc>
      </w:tr>
      <w:tr w:rsidR="00A32C45" w:rsidRPr="00A32C45" w:rsidTr="00A32C45">
        <w:trPr>
          <w:tblCellSpacing w:w="22" w:type="dxa"/>
          <w:jc w:val="center"/>
        </w:trPr>
        <w:tc>
          <w:tcPr>
            <w:tcW w:w="0" w:type="auto"/>
            <w:vAlign w:val="center"/>
            <w:hideMark/>
          </w:tcPr>
          <w:p w:rsidR="00A32C45" w:rsidRDefault="00512D9F" w:rsidP="00A32C45">
            <w:pPr>
              <w:spacing w:before="120" w:after="120"/>
              <w:rPr>
                <w:rFonts w:eastAsia="Times New Roman" w:cs="Times New Roman"/>
                <w:szCs w:val="24"/>
              </w:rPr>
            </w:pPr>
            <w:r>
              <w:rPr>
                <w:rFonts w:eastAsia="Times New Roman" w:cs="Times New Roman"/>
                <w:szCs w:val="24"/>
              </w:rPr>
              <w:t xml:space="preserve"> </w:t>
            </w:r>
            <w:r w:rsidR="00A32C45" w:rsidRPr="00A32C45">
              <w:rPr>
                <w:rFonts w:eastAsia="Times New Roman" w:cs="Times New Roman"/>
                <w:szCs w:val="24"/>
              </w:rPr>
              <w:t xml:space="preserve"> On the occasion corresponding to </w:t>
            </w:r>
            <w:proofErr w:type="gramStart"/>
            <w:r w:rsidR="00A32C45" w:rsidRPr="00A32C45">
              <w:rPr>
                <w:rFonts w:eastAsia="Times New Roman" w:cs="Times New Roman"/>
                <w:szCs w:val="24"/>
              </w:rPr>
              <w:t>this</w:t>
            </w:r>
            <w:proofErr w:type="gramEnd"/>
            <w:r w:rsidR="00A32C45" w:rsidRPr="00A32C45">
              <w:rPr>
                <w:rFonts w:eastAsia="Times New Roman" w:cs="Times New Roman"/>
                <w:szCs w:val="24"/>
              </w:rPr>
              <w:t xml:space="preserve"> four years ago all thoughts were anxiously directed to an impending civil war. All dreaded it, all sought to avert it. While the inaugural address was being delivered from this place, devoted altogether to </w:t>
            </w:r>
            <w:r w:rsidR="00A32C45" w:rsidRPr="00A32C45">
              <w:rPr>
                <w:rFonts w:eastAsia="Times New Roman" w:cs="Times New Roman"/>
                <w:i/>
                <w:iCs/>
                <w:szCs w:val="24"/>
              </w:rPr>
              <w:t>saving</w:t>
            </w:r>
            <w:r w:rsidR="00A32C45" w:rsidRPr="00A32C45">
              <w:rPr>
                <w:rFonts w:eastAsia="Times New Roman" w:cs="Times New Roman"/>
                <w:szCs w:val="24"/>
              </w:rPr>
              <w:t xml:space="preserve"> the Union without war, insurgent agents were in the city seeking to </w:t>
            </w:r>
            <w:r w:rsidR="00A32C45" w:rsidRPr="00A32C45">
              <w:rPr>
                <w:rFonts w:eastAsia="Times New Roman" w:cs="Times New Roman"/>
                <w:i/>
                <w:iCs/>
                <w:szCs w:val="24"/>
              </w:rPr>
              <w:t>destroy</w:t>
            </w:r>
            <w:r w:rsidR="00A32C45" w:rsidRPr="00A32C45">
              <w:rPr>
                <w:rFonts w:eastAsia="Times New Roman" w:cs="Times New Roman"/>
                <w:szCs w:val="24"/>
              </w:rPr>
              <w:t xml:space="preserve"> it without war—seeking to dissolve the Union and divide effects by negotiation. Both </w:t>
            </w:r>
            <w:proofErr w:type="gramStart"/>
            <w:r w:rsidR="00A32C45" w:rsidRPr="00A32C45">
              <w:rPr>
                <w:rFonts w:eastAsia="Times New Roman" w:cs="Times New Roman"/>
                <w:szCs w:val="24"/>
              </w:rPr>
              <w:t>parties</w:t>
            </w:r>
            <w:proofErr w:type="gramEnd"/>
            <w:r w:rsidR="00A32C45" w:rsidRPr="00A32C45">
              <w:rPr>
                <w:rFonts w:eastAsia="Times New Roman" w:cs="Times New Roman"/>
                <w:szCs w:val="24"/>
              </w:rPr>
              <w:t xml:space="preserve"> deprecated war, but one of them would </w:t>
            </w:r>
            <w:r w:rsidR="00A32C45" w:rsidRPr="00A32C45">
              <w:rPr>
                <w:rFonts w:eastAsia="Times New Roman" w:cs="Times New Roman"/>
                <w:i/>
                <w:iCs/>
                <w:szCs w:val="24"/>
              </w:rPr>
              <w:t>make</w:t>
            </w:r>
            <w:r w:rsidR="00A32C45" w:rsidRPr="00A32C45">
              <w:rPr>
                <w:rFonts w:eastAsia="Times New Roman" w:cs="Times New Roman"/>
                <w:szCs w:val="24"/>
              </w:rPr>
              <w:t xml:space="preserve"> war rather than let the nation survive, and the other would </w:t>
            </w:r>
            <w:r w:rsidR="00A32C45" w:rsidRPr="00A32C45">
              <w:rPr>
                <w:rFonts w:eastAsia="Times New Roman" w:cs="Times New Roman"/>
                <w:i/>
                <w:iCs/>
                <w:szCs w:val="24"/>
              </w:rPr>
              <w:t>accept</w:t>
            </w:r>
            <w:r w:rsidR="00A32C45" w:rsidRPr="00A32C45">
              <w:rPr>
                <w:rFonts w:eastAsia="Times New Roman" w:cs="Times New Roman"/>
                <w:szCs w:val="24"/>
              </w:rPr>
              <w:t xml:space="preserve"> war rather than let it perish, and the war came.</w:t>
            </w:r>
          </w:p>
          <w:p w:rsidR="00512D9F" w:rsidRDefault="00512D9F" w:rsidP="00512D9F">
            <w:pPr>
              <w:rPr>
                <w:rFonts w:eastAsia="Times New Roman" w:cs="Times New Roman"/>
                <w:szCs w:val="24"/>
              </w:rPr>
            </w:pPr>
          </w:p>
          <w:p w:rsidR="00512D9F" w:rsidRPr="00512D9F" w:rsidRDefault="00512D9F" w:rsidP="00512D9F">
            <w:pPr>
              <w:rPr>
                <w:rFonts w:eastAsia="Times New Roman" w:cs="Times New Roman"/>
                <w:b/>
                <w:szCs w:val="24"/>
              </w:rPr>
            </w:pPr>
            <w:r w:rsidRPr="00512D9F">
              <w:rPr>
                <w:rFonts w:eastAsia="Times New Roman" w:cs="Times New Roman"/>
                <w:b/>
                <w:szCs w:val="24"/>
              </w:rPr>
              <w:t>Paragraph 2: Which side “made” war? And which side “accepted” war? What did he mean by that last sentence?</w:t>
            </w:r>
          </w:p>
          <w:p w:rsidR="00512D9F" w:rsidRDefault="00512D9F" w:rsidP="00A32C45">
            <w:pPr>
              <w:spacing w:before="120" w:after="120"/>
              <w:rPr>
                <w:rFonts w:eastAsia="Times New Roman" w:cs="Times New Roman"/>
                <w:szCs w:val="24"/>
              </w:rPr>
            </w:pPr>
          </w:p>
          <w:p w:rsidR="00512D9F" w:rsidRDefault="00512D9F" w:rsidP="00A32C45">
            <w:pPr>
              <w:spacing w:before="120" w:after="120"/>
              <w:rPr>
                <w:rFonts w:eastAsia="Times New Roman" w:cs="Times New Roman"/>
                <w:szCs w:val="24"/>
              </w:rPr>
            </w:pPr>
          </w:p>
          <w:p w:rsidR="00512D9F" w:rsidRPr="00A32C45" w:rsidRDefault="00512D9F" w:rsidP="00A32C45">
            <w:pPr>
              <w:spacing w:before="120" w:after="120"/>
              <w:rPr>
                <w:rFonts w:eastAsia="Times New Roman" w:cs="Times New Roman"/>
                <w:szCs w:val="24"/>
              </w:rPr>
            </w:pPr>
          </w:p>
        </w:tc>
        <w:tc>
          <w:tcPr>
            <w:tcW w:w="0" w:type="auto"/>
            <w:hideMark/>
          </w:tcPr>
          <w:p w:rsidR="00A32C45" w:rsidRPr="00A32C45" w:rsidRDefault="00A32C45" w:rsidP="00A32C45">
            <w:pPr>
              <w:spacing w:before="120" w:after="120"/>
              <w:jc w:val="right"/>
              <w:rPr>
                <w:rFonts w:eastAsia="Times New Roman" w:cs="Times New Roman"/>
                <w:szCs w:val="24"/>
              </w:rPr>
            </w:pPr>
            <w:bookmarkStart w:id="2" w:name="2"/>
            <w:r w:rsidRPr="00A32C45">
              <w:rPr>
                <w:rFonts w:eastAsia="Times New Roman" w:cs="Times New Roman"/>
                <w:i/>
                <w:iCs/>
                <w:szCs w:val="24"/>
              </w:rPr>
              <w:t>2</w:t>
            </w:r>
            <w:bookmarkEnd w:id="2"/>
          </w:p>
        </w:tc>
      </w:tr>
      <w:tr w:rsidR="00A32C45" w:rsidRPr="00A32C45" w:rsidTr="00A32C45">
        <w:trPr>
          <w:tblCellSpacing w:w="22" w:type="dxa"/>
          <w:jc w:val="center"/>
        </w:trPr>
        <w:tc>
          <w:tcPr>
            <w:tcW w:w="0" w:type="auto"/>
            <w:vAlign w:val="center"/>
            <w:hideMark/>
          </w:tcPr>
          <w:p w:rsidR="00A32C45" w:rsidRDefault="00A32C45" w:rsidP="001D6646">
            <w:pPr>
              <w:rPr>
                <w:rFonts w:eastAsia="Times New Roman" w:cs="Times New Roman"/>
                <w:szCs w:val="24"/>
              </w:rPr>
            </w:pPr>
            <w:r w:rsidRPr="00A32C45">
              <w:rPr>
                <w:rFonts w:eastAsia="Times New Roman" w:cs="Times New Roman"/>
                <w:szCs w:val="24"/>
              </w:rPr>
              <w:lastRenderedPageBreak/>
              <w:t xml:space="preserve">  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w:t>
            </w:r>
            <w:r w:rsidRPr="00A32C45">
              <w:rPr>
                <w:rFonts w:eastAsia="Times New Roman" w:cs="Times New Roman"/>
                <w:i/>
                <w:iCs/>
                <w:szCs w:val="24"/>
              </w:rPr>
              <w:t>cause</w:t>
            </w:r>
            <w:r w:rsidRPr="00A32C45">
              <w:rPr>
                <w:rFonts w:eastAsia="Times New Roman" w:cs="Times New Roman"/>
                <w:szCs w:val="24"/>
              </w:rPr>
              <w:t xml:space="preserve"> of the conflict might cease with or even before the conflict itself should cease. Each looked for an easier </w:t>
            </w:r>
            <w:proofErr w:type="gramStart"/>
            <w:r w:rsidRPr="00A32C45">
              <w:rPr>
                <w:rFonts w:eastAsia="Times New Roman" w:cs="Times New Roman"/>
                <w:szCs w:val="24"/>
              </w:rPr>
              <w:t>triumph,</w:t>
            </w:r>
            <w:proofErr w:type="gramEnd"/>
            <w:r w:rsidRPr="00A32C45">
              <w:rPr>
                <w:rFonts w:eastAsia="Times New Roman" w:cs="Times New Roman"/>
                <w:szCs w:val="24"/>
              </w:rPr>
              <w:t xml:space="preserve">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A32C45">
              <w:rPr>
                <w:rFonts w:eastAsia="Times New Roman" w:cs="Times New Roman"/>
                <w:szCs w:val="24"/>
              </w:rPr>
              <w:t>away.</w:t>
            </w:r>
            <w:proofErr w:type="gramEnd"/>
            <w:r w:rsidRPr="00A32C45">
              <w:rPr>
                <w:rFonts w:eastAsia="Times New Roman" w:cs="Times New Roman"/>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rsidR="00512D9F" w:rsidRDefault="00512D9F" w:rsidP="001D6646">
            <w:pPr>
              <w:rPr>
                <w:rFonts w:eastAsia="Times New Roman" w:cs="Times New Roman"/>
                <w:szCs w:val="24"/>
              </w:rPr>
            </w:pPr>
          </w:p>
          <w:p w:rsidR="00512D9F" w:rsidRPr="001D6646" w:rsidRDefault="00512D9F" w:rsidP="001D6646">
            <w:pPr>
              <w:rPr>
                <w:rFonts w:eastAsia="Times New Roman" w:cs="Times New Roman"/>
                <w:b/>
                <w:szCs w:val="24"/>
              </w:rPr>
            </w:pPr>
            <w:r w:rsidRPr="001D6646">
              <w:rPr>
                <w:rFonts w:eastAsia="Times New Roman" w:cs="Times New Roman"/>
                <w:b/>
                <w:szCs w:val="24"/>
              </w:rPr>
              <w:t>Paragraph 3: According to Lincoln, what was the cause of the war?</w:t>
            </w:r>
          </w:p>
          <w:p w:rsidR="00512D9F" w:rsidRDefault="00512D9F" w:rsidP="00A32C45">
            <w:pPr>
              <w:spacing w:before="120" w:after="120"/>
              <w:rPr>
                <w:rFonts w:eastAsia="Times New Roman" w:cs="Times New Roman"/>
                <w:b/>
                <w:szCs w:val="24"/>
              </w:rPr>
            </w:pPr>
          </w:p>
          <w:p w:rsidR="001D6646" w:rsidRPr="001D6646" w:rsidRDefault="001D6646" w:rsidP="00A32C45">
            <w:pPr>
              <w:spacing w:before="120" w:after="120"/>
              <w:rPr>
                <w:rFonts w:eastAsia="Times New Roman" w:cs="Times New Roman"/>
                <w:b/>
                <w:szCs w:val="24"/>
              </w:rPr>
            </w:pPr>
          </w:p>
          <w:p w:rsidR="00512D9F" w:rsidRPr="001D6646" w:rsidRDefault="00512D9F" w:rsidP="00A32C45">
            <w:pPr>
              <w:spacing w:before="120" w:after="120"/>
              <w:rPr>
                <w:rFonts w:eastAsia="Times New Roman" w:cs="Times New Roman"/>
                <w:b/>
                <w:szCs w:val="24"/>
              </w:rPr>
            </w:pPr>
          </w:p>
          <w:p w:rsidR="00512D9F" w:rsidRPr="001D6646" w:rsidRDefault="001D6646" w:rsidP="00A32C45">
            <w:pPr>
              <w:spacing w:before="120" w:after="120"/>
              <w:rPr>
                <w:rFonts w:eastAsia="Times New Roman" w:cs="Times New Roman"/>
                <w:b/>
                <w:szCs w:val="24"/>
              </w:rPr>
            </w:pPr>
            <w:r w:rsidRPr="001D6646">
              <w:rPr>
                <w:rFonts w:eastAsia="Times New Roman" w:cs="Times New Roman"/>
                <w:b/>
                <w:szCs w:val="24"/>
              </w:rPr>
              <w:t>What is Lincoln willing to do to end the war? (look at the end of the paragraph)</w:t>
            </w:r>
          </w:p>
          <w:p w:rsidR="001D6646" w:rsidRDefault="001D6646" w:rsidP="00A32C45">
            <w:pPr>
              <w:spacing w:before="120" w:after="120"/>
              <w:rPr>
                <w:rFonts w:eastAsia="Times New Roman" w:cs="Times New Roman"/>
                <w:szCs w:val="24"/>
              </w:rPr>
            </w:pPr>
          </w:p>
          <w:p w:rsidR="001D6646" w:rsidRDefault="001D6646" w:rsidP="00A32C45">
            <w:pPr>
              <w:spacing w:before="120" w:after="120"/>
              <w:rPr>
                <w:rFonts w:eastAsia="Times New Roman" w:cs="Times New Roman"/>
                <w:szCs w:val="24"/>
              </w:rPr>
            </w:pPr>
          </w:p>
          <w:p w:rsidR="001D6646" w:rsidRPr="00A32C45" w:rsidRDefault="001D6646" w:rsidP="00A32C45">
            <w:pPr>
              <w:spacing w:before="120" w:after="120"/>
              <w:rPr>
                <w:rFonts w:eastAsia="Times New Roman" w:cs="Times New Roman"/>
                <w:szCs w:val="24"/>
              </w:rPr>
            </w:pPr>
          </w:p>
        </w:tc>
        <w:tc>
          <w:tcPr>
            <w:tcW w:w="0" w:type="auto"/>
            <w:hideMark/>
          </w:tcPr>
          <w:p w:rsidR="00A32C45" w:rsidRPr="00A32C45" w:rsidRDefault="00A32C45" w:rsidP="00A32C45">
            <w:pPr>
              <w:spacing w:before="120" w:after="120"/>
              <w:jc w:val="right"/>
              <w:rPr>
                <w:rFonts w:eastAsia="Times New Roman" w:cs="Times New Roman"/>
                <w:szCs w:val="24"/>
              </w:rPr>
            </w:pPr>
            <w:bookmarkStart w:id="3" w:name="3"/>
            <w:r w:rsidRPr="00A32C45">
              <w:rPr>
                <w:rFonts w:eastAsia="Times New Roman" w:cs="Times New Roman"/>
                <w:i/>
                <w:iCs/>
                <w:szCs w:val="24"/>
              </w:rPr>
              <w:t>3</w:t>
            </w:r>
            <w:bookmarkEnd w:id="3"/>
          </w:p>
        </w:tc>
      </w:tr>
      <w:tr w:rsidR="00A32C45" w:rsidRPr="00A32C45" w:rsidTr="00A32C45">
        <w:trPr>
          <w:tblCellSpacing w:w="22" w:type="dxa"/>
          <w:jc w:val="center"/>
        </w:trPr>
        <w:tc>
          <w:tcPr>
            <w:tcW w:w="0" w:type="auto"/>
            <w:vAlign w:val="center"/>
            <w:hideMark/>
          </w:tcPr>
          <w:p w:rsidR="00A32C45" w:rsidRPr="00A32C45" w:rsidRDefault="00A32C45" w:rsidP="00A32C45">
            <w:pPr>
              <w:spacing w:before="120" w:after="120"/>
              <w:rPr>
                <w:rFonts w:eastAsia="Times New Roman" w:cs="Times New Roman"/>
                <w:szCs w:val="24"/>
              </w:rPr>
            </w:pPr>
            <w:r w:rsidRPr="00A32C45">
              <w:rPr>
                <w:rFonts w:eastAsia="Times New Roman" w:cs="Times New Roman"/>
                <w:szCs w:val="24"/>
              </w:rPr>
              <w:t>  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tc>
        <w:tc>
          <w:tcPr>
            <w:tcW w:w="0" w:type="auto"/>
            <w:hideMark/>
          </w:tcPr>
          <w:p w:rsidR="00A32C45" w:rsidRPr="00A32C45" w:rsidRDefault="00A32C45" w:rsidP="00A32C45">
            <w:pPr>
              <w:spacing w:before="120" w:after="120"/>
              <w:jc w:val="right"/>
              <w:rPr>
                <w:rFonts w:eastAsia="Times New Roman" w:cs="Times New Roman"/>
                <w:szCs w:val="24"/>
              </w:rPr>
            </w:pPr>
            <w:bookmarkStart w:id="4" w:name="4"/>
            <w:r w:rsidRPr="00A32C45">
              <w:rPr>
                <w:rFonts w:eastAsia="Times New Roman" w:cs="Times New Roman"/>
                <w:i/>
                <w:iCs/>
                <w:szCs w:val="24"/>
              </w:rPr>
              <w:t>4</w:t>
            </w:r>
            <w:bookmarkEnd w:id="4"/>
          </w:p>
        </w:tc>
      </w:tr>
    </w:tbl>
    <w:p w:rsidR="00A32C45" w:rsidRPr="001D6646" w:rsidRDefault="001D6646" w:rsidP="00A32C45">
      <w:pPr>
        <w:spacing w:before="120" w:after="120"/>
        <w:rPr>
          <w:b/>
          <w:szCs w:val="24"/>
        </w:rPr>
      </w:pPr>
      <w:r>
        <w:rPr>
          <w:b/>
          <w:szCs w:val="24"/>
        </w:rPr>
        <w:t>Paragraph 4: Based on this last paragraph, what do you think Lincoln’s plans were for reconstructing the South and the Union?</w:t>
      </w:r>
    </w:p>
    <w:sectPr w:rsidR="00A32C45" w:rsidRPr="001D6646" w:rsidSect="00A32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45"/>
    <w:rsid w:val="001D6646"/>
    <w:rsid w:val="00512D9F"/>
    <w:rsid w:val="00A32C45"/>
    <w:rsid w:val="00D4517A"/>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C45"/>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A32C45"/>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C45"/>
    <w:rPr>
      <w:rFonts w:eastAsia="Times New Roman" w:cs="Times New Roman"/>
      <w:b/>
      <w:bCs/>
      <w:sz w:val="36"/>
      <w:szCs w:val="36"/>
    </w:rPr>
  </w:style>
  <w:style w:type="character" w:customStyle="1" w:styleId="Heading4Char">
    <w:name w:val="Heading 4 Char"/>
    <w:basedOn w:val="DefaultParagraphFont"/>
    <w:link w:val="Heading4"/>
    <w:uiPriority w:val="9"/>
    <w:rsid w:val="00A32C45"/>
    <w:rPr>
      <w:rFonts w:eastAsia="Times New Roman" w:cs="Times New Roman"/>
      <w:b/>
      <w:bCs/>
      <w:szCs w:val="24"/>
    </w:rPr>
  </w:style>
  <w:style w:type="paragraph" w:styleId="BalloonText">
    <w:name w:val="Balloon Text"/>
    <w:basedOn w:val="Normal"/>
    <w:link w:val="BalloonTextChar"/>
    <w:uiPriority w:val="99"/>
    <w:semiHidden/>
    <w:unhideWhenUsed/>
    <w:rsid w:val="00A32C45"/>
    <w:rPr>
      <w:rFonts w:ascii="Tahoma" w:hAnsi="Tahoma" w:cs="Tahoma"/>
      <w:sz w:val="16"/>
      <w:szCs w:val="16"/>
    </w:rPr>
  </w:style>
  <w:style w:type="character" w:customStyle="1" w:styleId="BalloonTextChar">
    <w:name w:val="Balloon Text Char"/>
    <w:basedOn w:val="DefaultParagraphFont"/>
    <w:link w:val="BalloonText"/>
    <w:uiPriority w:val="99"/>
    <w:semiHidden/>
    <w:rsid w:val="00A32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C45"/>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A32C45"/>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C45"/>
    <w:rPr>
      <w:rFonts w:eastAsia="Times New Roman" w:cs="Times New Roman"/>
      <w:b/>
      <w:bCs/>
      <w:sz w:val="36"/>
      <w:szCs w:val="36"/>
    </w:rPr>
  </w:style>
  <w:style w:type="character" w:customStyle="1" w:styleId="Heading4Char">
    <w:name w:val="Heading 4 Char"/>
    <w:basedOn w:val="DefaultParagraphFont"/>
    <w:link w:val="Heading4"/>
    <w:uiPriority w:val="9"/>
    <w:rsid w:val="00A32C45"/>
    <w:rPr>
      <w:rFonts w:eastAsia="Times New Roman" w:cs="Times New Roman"/>
      <w:b/>
      <w:bCs/>
      <w:szCs w:val="24"/>
    </w:rPr>
  </w:style>
  <w:style w:type="paragraph" w:styleId="BalloonText">
    <w:name w:val="Balloon Text"/>
    <w:basedOn w:val="Normal"/>
    <w:link w:val="BalloonTextChar"/>
    <w:uiPriority w:val="99"/>
    <w:semiHidden/>
    <w:unhideWhenUsed/>
    <w:rsid w:val="00A32C45"/>
    <w:rPr>
      <w:rFonts w:ascii="Tahoma" w:hAnsi="Tahoma" w:cs="Tahoma"/>
      <w:sz w:val="16"/>
      <w:szCs w:val="16"/>
    </w:rPr>
  </w:style>
  <w:style w:type="character" w:customStyle="1" w:styleId="BalloonTextChar">
    <w:name w:val="Balloon Text Char"/>
    <w:basedOn w:val="DefaultParagraphFont"/>
    <w:link w:val="BalloonText"/>
    <w:uiPriority w:val="99"/>
    <w:semiHidden/>
    <w:rsid w:val="00A32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1480">
      <w:bodyDiv w:val="1"/>
      <w:marLeft w:val="0"/>
      <w:marRight w:val="0"/>
      <w:marTop w:val="0"/>
      <w:marBottom w:val="0"/>
      <w:divBdr>
        <w:top w:val="none" w:sz="0" w:space="0" w:color="auto"/>
        <w:left w:val="none" w:sz="0" w:space="0" w:color="auto"/>
        <w:bottom w:val="none" w:sz="0" w:space="0" w:color="auto"/>
        <w:right w:val="none" w:sz="0" w:space="0" w:color="auto"/>
      </w:divBdr>
    </w:div>
    <w:div w:id="614799662">
      <w:bodyDiv w:val="1"/>
      <w:marLeft w:val="0"/>
      <w:marRight w:val="0"/>
      <w:marTop w:val="0"/>
      <w:marBottom w:val="0"/>
      <w:divBdr>
        <w:top w:val="none" w:sz="0" w:space="0" w:color="auto"/>
        <w:left w:val="none" w:sz="0" w:space="0" w:color="auto"/>
        <w:bottom w:val="none" w:sz="0" w:space="0" w:color="auto"/>
        <w:right w:val="none" w:sz="0" w:space="0" w:color="auto"/>
      </w:divBdr>
    </w:div>
    <w:div w:id="20501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2014-11-29T23:04:00Z</dcterms:created>
  <dcterms:modified xsi:type="dcterms:W3CDTF">2014-11-29T23:04:00Z</dcterms:modified>
</cp:coreProperties>
</file>