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28" w:rsidRDefault="00DA0634">
      <w:r>
        <w:t>NAME: ___________________________PER. ___</w:t>
      </w:r>
      <w:r>
        <w:tab/>
      </w:r>
      <w:r>
        <w:tab/>
      </w:r>
      <w:r>
        <w:tab/>
      </w:r>
      <w:r w:rsidR="008E71B1" w:rsidRPr="008E71B1">
        <w:rPr>
          <w:b/>
          <w:sz w:val="28"/>
          <w:szCs w:val="28"/>
          <w:u w:val="single"/>
        </w:rPr>
        <w:t>Genocide: Darfur Sudan</w:t>
      </w:r>
    </w:p>
    <w:tbl>
      <w:tblPr>
        <w:tblStyle w:val="TableGrid"/>
        <w:tblW w:w="14815" w:type="dxa"/>
        <w:tblLayout w:type="fixed"/>
        <w:tblLook w:val="04A0"/>
      </w:tblPr>
      <w:tblGrid>
        <w:gridCol w:w="2718"/>
        <w:gridCol w:w="3960"/>
        <w:gridCol w:w="4050"/>
        <w:gridCol w:w="4087"/>
      </w:tblGrid>
      <w:tr w:rsidR="00192976" w:rsidTr="00ED2824">
        <w:trPr>
          <w:trHeight w:val="1115"/>
        </w:trPr>
        <w:tc>
          <w:tcPr>
            <w:tcW w:w="2718" w:type="dxa"/>
          </w:tcPr>
          <w:p w:rsidR="00192976" w:rsidRPr="00ED2824" w:rsidRDefault="00192976">
            <w:pPr>
              <w:rPr>
                <w:b/>
                <w:u w:val="single"/>
              </w:rPr>
            </w:pPr>
            <w:r w:rsidRPr="00ED2824">
              <w:rPr>
                <w:b/>
                <w:u w:val="single"/>
              </w:rPr>
              <w:t>Source</w:t>
            </w:r>
            <w:r w:rsidR="0002202A" w:rsidRPr="00ED2824">
              <w:rPr>
                <w:b/>
                <w:u w:val="single"/>
              </w:rPr>
              <w:t>s</w:t>
            </w:r>
            <w:r w:rsidRPr="00ED2824">
              <w:rPr>
                <w:b/>
                <w:u w:val="single"/>
              </w:rPr>
              <w:t>:</w:t>
            </w:r>
          </w:p>
          <w:p w:rsidR="00192976" w:rsidRDefault="00192976">
            <w:r>
              <w:t xml:space="preserve">Spend </w:t>
            </w:r>
            <w:r w:rsidR="0002202A">
              <w:t xml:space="preserve">10-15 minutes on each resource </w:t>
            </w:r>
            <w:r>
              <w:t>reading, exploring, and taking notes.</w:t>
            </w:r>
          </w:p>
        </w:tc>
        <w:tc>
          <w:tcPr>
            <w:tcW w:w="3960" w:type="dxa"/>
          </w:tcPr>
          <w:p w:rsidR="00192976" w:rsidRPr="00ED2824" w:rsidRDefault="00ED2824">
            <w:pPr>
              <w:rPr>
                <w:b/>
              </w:rPr>
            </w:pPr>
            <w:r>
              <w:rPr>
                <w:b/>
                <w:u w:val="single"/>
              </w:rPr>
              <w:t>Main Idea</w:t>
            </w:r>
            <w:r w:rsidR="00192976" w:rsidRPr="00ED2824">
              <w:rPr>
                <w:b/>
                <w:u w:val="single"/>
              </w:rPr>
              <w:t>:</w:t>
            </w:r>
            <w:r w:rsidR="00192976" w:rsidRPr="00ED2824">
              <w:rPr>
                <w:b/>
              </w:rPr>
              <w:t xml:space="preserve">  </w:t>
            </w:r>
          </w:p>
          <w:p w:rsidR="0002202A" w:rsidRDefault="00ED2824" w:rsidP="0002202A">
            <w:r>
              <w:t>What is the main idea of the source?</w:t>
            </w:r>
          </w:p>
          <w:p w:rsidR="0002202A" w:rsidRDefault="0002202A" w:rsidP="0002202A"/>
          <w:p w:rsidR="00192976" w:rsidRPr="0002202A" w:rsidRDefault="0002202A" w:rsidP="0002202A">
            <w:pPr>
              <w:tabs>
                <w:tab w:val="left" w:pos="1172"/>
              </w:tabs>
            </w:pPr>
            <w:r>
              <w:tab/>
            </w:r>
          </w:p>
        </w:tc>
        <w:tc>
          <w:tcPr>
            <w:tcW w:w="4050" w:type="dxa"/>
          </w:tcPr>
          <w:p w:rsidR="00192976" w:rsidRPr="00ED2824" w:rsidRDefault="0002202A">
            <w:pPr>
              <w:rPr>
                <w:b/>
                <w:u w:val="single"/>
              </w:rPr>
            </w:pPr>
            <w:r w:rsidRPr="00ED2824">
              <w:rPr>
                <w:b/>
                <w:u w:val="single"/>
              </w:rPr>
              <w:t>Details</w:t>
            </w:r>
            <w:r w:rsidR="00192976" w:rsidRPr="00ED2824">
              <w:rPr>
                <w:b/>
                <w:u w:val="single"/>
              </w:rPr>
              <w:t xml:space="preserve">:  </w:t>
            </w:r>
          </w:p>
          <w:p w:rsidR="0002202A" w:rsidRPr="00332EBC" w:rsidRDefault="00ED2824">
            <w:r>
              <w:t>Record 2-3 details from the source.</w:t>
            </w:r>
          </w:p>
        </w:tc>
        <w:tc>
          <w:tcPr>
            <w:tcW w:w="4087" w:type="dxa"/>
          </w:tcPr>
          <w:p w:rsidR="00192976" w:rsidRPr="00724E50" w:rsidRDefault="0002202A">
            <w:r w:rsidRPr="00ED2824">
              <w:rPr>
                <w:b/>
                <w:u w:val="single"/>
              </w:rPr>
              <w:t>Reaction/Solution</w:t>
            </w:r>
            <w:r w:rsidR="00724E50">
              <w:rPr>
                <w:u w:val="single"/>
              </w:rPr>
              <w:t>:</w:t>
            </w:r>
            <w:r w:rsidR="00724E50">
              <w:t xml:space="preserve"> What </w:t>
            </w:r>
            <w:r>
              <w:t>do you think about this issue/conflict? What’s a possible solution?</w:t>
            </w:r>
          </w:p>
          <w:p w:rsidR="00192976" w:rsidRPr="00192976" w:rsidRDefault="00192976">
            <w:pPr>
              <w:rPr>
                <w:b/>
              </w:rPr>
            </w:pPr>
            <w:bookmarkStart w:id="0" w:name="_GoBack"/>
            <w:bookmarkEnd w:id="0"/>
          </w:p>
        </w:tc>
      </w:tr>
      <w:tr w:rsidR="00192976" w:rsidTr="00ED2824">
        <w:trPr>
          <w:trHeight w:val="2039"/>
        </w:trPr>
        <w:tc>
          <w:tcPr>
            <w:tcW w:w="2718" w:type="dxa"/>
          </w:tcPr>
          <w:p w:rsidR="00192976" w:rsidRPr="0095514F" w:rsidRDefault="00192976" w:rsidP="00ED167A">
            <w:pPr>
              <w:shd w:val="clear" w:color="auto" w:fill="FFFFFF"/>
              <w:spacing w:line="360" w:lineRule="atLeast"/>
              <w:outlineLvl w:val="0"/>
              <w:rPr>
                <w:rFonts w:eastAsia="Times New Roman" w:cs="Arial"/>
                <w:b/>
                <w:color w:val="232323"/>
                <w:kern w:val="36"/>
                <w:sz w:val="24"/>
                <w:szCs w:val="24"/>
              </w:rPr>
            </w:pPr>
            <w:r w:rsidRPr="0095514F">
              <w:rPr>
                <w:rFonts w:eastAsia="Times New Roman" w:cs="Arial"/>
                <w:b/>
                <w:color w:val="232323"/>
                <w:kern w:val="36"/>
                <w:sz w:val="24"/>
                <w:szCs w:val="24"/>
              </w:rPr>
              <w:t>Genocide in Darfur</w:t>
            </w:r>
          </w:p>
          <w:p w:rsidR="00192976" w:rsidRPr="0095514F" w:rsidRDefault="00192976" w:rsidP="00EF6F0C">
            <w:pPr>
              <w:rPr>
                <w:b/>
                <w:sz w:val="24"/>
                <w:szCs w:val="24"/>
              </w:rPr>
            </w:pPr>
            <w:r w:rsidRPr="0095514F">
              <w:rPr>
                <w:rFonts w:cs="Helvetica"/>
                <w:b/>
                <w:color w:val="404040"/>
                <w:sz w:val="24"/>
                <w:szCs w:val="24"/>
                <w:shd w:val="clear" w:color="auto" w:fill="FFFFFF"/>
              </w:rPr>
              <w:t>Darian Tucker</w:t>
            </w:r>
            <w:r w:rsidRPr="0095514F">
              <w:rPr>
                <w:rFonts w:cs="Helvetica"/>
                <w:b/>
                <w:sz w:val="24"/>
                <w:szCs w:val="24"/>
                <w:shd w:val="clear" w:color="auto" w:fill="FFFFFF"/>
              </w:rPr>
              <w:t>,</w:t>
            </w:r>
            <w:r w:rsidRPr="0095514F">
              <w:rPr>
                <w:rStyle w:val="apple-converted-space"/>
                <w:rFonts w:cs="Helvetica"/>
                <w:b/>
                <w:sz w:val="24"/>
                <w:szCs w:val="24"/>
                <w:shd w:val="clear" w:color="auto" w:fill="FFFFFF"/>
              </w:rPr>
              <w:t> </w:t>
            </w:r>
            <w:hyperlink r:id="rId4" w:history="1">
              <w:r w:rsidRPr="0095514F">
                <w:rPr>
                  <w:rStyle w:val="Hyperlink"/>
                  <w:rFonts w:cs="Helvetica"/>
                  <w:b/>
                  <w:color w:val="auto"/>
                  <w:sz w:val="24"/>
                  <w:szCs w:val="24"/>
                  <w:u w:val="none"/>
                  <w:bdr w:val="none" w:sz="0" w:space="0" w:color="auto" w:frame="1"/>
                  <w:shd w:val="clear" w:color="auto" w:fill="FFFFFF"/>
                </w:rPr>
                <w:t>Sonoma Valley High School</w:t>
              </w:r>
            </w:hyperlink>
            <w:r w:rsidRPr="0095514F">
              <w:rPr>
                <w:rFonts w:cs="Helvetica"/>
                <w:b/>
                <w:sz w:val="24"/>
                <w:szCs w:val="24"/>
                <w:shd w:val="clear" w:color="auto" w:fill="FFFFFF"/>
              </w:rPr>
              <w:t> </w:t>
            </w:r>
            <w:r w:rsidRPr="0095514F">
              <w:rPr>
                <w:rFonts w:cs="Helvetica"/>
                <w:b/>
                <w:color w:val="404040"/>
                <w:sz w:val="24"/>
                <w:szCs w:val="24"/>
                <w:shd w:val="clear" w:color="auto" w:fill="FFFFFF"/>
              </w:rPr>
              <w:t>  |   Mar 22, 2010</w:t>
            </w:r>
          </w:p>
          <w:p w:rsidR="00192976" w:rsidRPr="0095514F" w:rsidRDefault="00192976" w:rsidP="00EF6F0C">
            <w:pPr>
              <w:rPr>
                <w:b/>
                <w:sz w:val="24"/>
                <w:szCs w:val="24"/>
              </w:rPr>
            </w:pPr>
          </w:p>
          <w:p w:rsidR="00192976" w:rsidRPr="0095514F" w:rsidRDefault="00B33959" w:rsidP="00EF6F0C">
            <w:pPr>
              <w:rPr>
                <w:b/>
                <w:sz w:val="24"/>
                <w:szCs w:val="24"/>
              </w:rPr>
            </w:pPr>
            <w:hyperlink r:id="rId5" w:history="1">
              <w:r w:rsidR="00192976" w:rsidRPr="0095514F">
                <w:rPr>
                  <w:rStyle w:val="Hyperlink"/>
                  <w:b/>
                  <w:sz w:val="24"/>
                  <w:szCs w:val="24"/>
                  <w:u w:val="none"/>
                </w:rPr>
                <w:t>http://www.schooltube.com/video/c13145941e331b7b16ae/Genocide-in-Darfur</w:t>
              </w:r>
            </w:hyperlink>
          </w:p>
        </w:tc>
        <w:tc>
          <w:tcPr>
            <w:tcW w:w="3960" w:type="dxa"/>
          </w:tcPr>
          <w:p w:rsidR="00192976" w:rsidRDefault="00192976"/>
        </w:tc>
        <w:tc>
          <w:tcPr>
            <w:tcW w:w="4050" w:type="dxa"/>
          </w:tcPr>
          <w:p w:rsidR="00192976" w:rsidRDefault="00192976"/>
          <w:p w:rsidR="0002202A" w:rsidRDefault="0002202A"/>
          <w:p w:rsidR="0002202A" w:rsidRDefault="0002202A"/>
          <w:p w:rsidR="0002202A" w:rsidRDefault="0002202A"/>
          <w:p w:rsidR="0002202A" w:rsidRDefault="0002202A"/>
          <w:p w:rsidR="0002202A" w:rsidRDefault="0002202A"/>
          <w:p w:rsidR="0002202A" w:rsidRDefault="0002202A"/>
          <w:p w:rsidR="0002202A" w:rsidRDefault="0002202A"/>
          <w:p w:rsidR="0002202A" w:rsidRDefault="0002202A"/>
          <w:p w:rsidR="0002202A" w:rsidRDefault="0002202A"/>
          <w:p w:rsidR="0002202A" w:rsidRDefault="0002202A"/>
        </w:tc>
        <w:tc>
          <w:tcPr>
            <w:tcW w:w="4087" w:type="dxa"/>
          </w:tcPr>
          <w:p w:rsidR="00192976" w:rsidRDefault="00192976"/>
        </w:tc>
      </w:tr>
      <w:tr w:rsidR="00192976" w:rsidTr="00ED2824">
        <w:trPr>
          <w:trHeight w:val="1812"/>
        </w:trPr>
        <w:tc>
          <w:tcPr>
            <w:tcW w:w="2718" w:type="dxa"/>
          </w:tcPr>
          <w:p w:rsidR="00192976" w:rsidRPr="0095514F" w:rsidRDefault="00192976" w:rsidP="00EF6F0C">
            <w:pPr>
              <w:rPr>
                <w:b/>
                <w:sz w:val="24"/>
                <w:szCs w:val="24"/>
              </w:rPr>
            </w:pPr>
          </w:p>
          <w:p w:rsidR="00192976" w:rsidRPr="0095514F" w:rsidRDefault="00ED2824" w:rsidP="00EF6F0C">
            <w:pPr>
              <w:rPr>
                <w:b/>
                <w:sz w:val="24"/>
                <w:szCs w:val="24"/>
              </w:rPr>
            </w:pPr>
            <w:r w:rsidRPr="0095514F">
              <w:rPr>
                <w:b/>
                <w:sz w:val="24"/>
                <w:szCs w:val="24"/>
              </w:rPr>
              <w:t>“Darfur Genocide” Article</w:t>
            </w:r>
          </w:p>
          <w:p w:rsidR="00192976" w:rsidRPr="0095514F" w:rsidRDefault="00192976" w:rsidP="00EF6F0C">
            <w:pPr>
              <w:rPr>
                <w:b/>
                <w:sz w:val="24"/>
                <w:szCs w:val="24"/>
              </w:rPr>
            </w:pPr>
          </w:p>
        </w:tc>
        <w:tc>
          <w:tcPr>
            <w:tcW w:w="3960" w:type="dxa"/>
          </w:tcPr>
          <w:p w:rsidR="00192976" w:rsidRDefault="00192976"/>
          <w:p w:rsidR="00192976" w:rsidRDefault="00192976"/>
          <w:p w:rsidR="00192976" w:rsidRDefault="00192976"/>
          <w:p w:rsidR="00192976" w:rsidRDefault="00192976"/>
          <w:p w:rsidR="00192976" w:rsidRDefault="00192976"/>
          <w:p w:rsidR="00192976" w:rsidRDefault="00192976"/>
          <w:p w:rsidR="00192976" w:rsidRDefault="00192976"/>
        </w:tc>
        <w:tc>
          <w:tcPr>
            <w:tcW w:w="4050" w:type="dxa"/>
          </w:tcPr>
          <w:p w:rsidR="00192976" w:rsidRDefault="00192976"/>
          <w:p w:rsidR="0002202A" w:rsidRDefault="0002202A"/>
          <w:p w:rsidR="0002202A" w:rsidRDefault="0002202A"/>
          <w:p w:rsidR="0002202A" w:rsidRDefault="0002202A"/>
          <w:p w:rsidR="0002202A" w:rsidRDefault="0002202A"/>
          <w:p w:rsidR="0002202A" w:rsidRDefault="0002202A"/>
          <w:p w:rsidR="0002202A" w:rsidRDefault="0002202A"/>
          <w:p w:rsidR="0002202A" w:rsidRDefault="0002202A"/>
          <w:p w:rsidR="0002202A" w:rsidRDefault="0002202A"/>
          <w:p w:rsidR="0002202A" w:rsidRDefault="0002202A"/>
        </w:tc>
        <w:tc>
          <w:tcPr>
            <w:tcW w:w="4087" w:type="dxa"/>
          </w:tcPr>
          <w:p w:rsidR="00192976" w:rsidRDefault="00192976"/>
        </w:tc>
      </w:tr>
      <w:tr w:rsidR="00192976" w:rsidTr="00ED2824">
        <w:trPr>
          <w:trHeight w:val="1812"/>
        </w:trPr>
        <w:tc>
          <w:tcPr>
            <w:tcW w:w="2718" w:type="dxa"/>
          </w:tcPr>
          <w:p w:rsidR="00192976" w:rsidRPr="0095514F" w:rsidRDefault="00ED2824" w:rsidP="00EF6F0C">
            <w:pPr>
              <w:rPr>
                <w:b/>
                <w:sz w:val="24"/>
                <w:szCs w:val="24"/>
              </w:rPr>
            </w:pPr>
            <w:r w:rsidRPr="0095514F">
              <w:rPr>
                <w:b/>
                <w:sz w:val="24"/>
                <w:szCs w:val="24"/>
              </w:rPr>
              <w:t>Map of Sudan, Africa</w:t>
            </w:r>
          </w:p>
          <w:p w:rsidR="00192976" w:rsidRPr="0095514F" w:rsidRDefault="00192976" w:rsidP="00EF6F0C">
            <w:pPr>
              <w:rPr>
                <w:b/>
                <w:sz w:val="24"/>
                <w:szCs w:val="24"/>
              </w:rPr>
            </w:pPr>
          </w:p>
          <w:p w:rsidR="00192976" w:rsidRPr="0095514F" w:rsidRDefault="00192976" w:rsidP="00313443">
            <w:pPr>
              <w:rPr>
                <w:b/>
                <w:sz w:val="24"/>
                <w:szCs w:val="24"/>
              </w:rPr>
            </w:pPr>
          </w:p>
        </w:tc>
        <w:tc>
          <w:tcPr>
            <w:tcW w:w="3960" w:type="dxa"/>
          </w:tcPr>
          <w:p w:rsidR="00192976" w:rsidRDefault="00192976"/>
          <w:p w:rsidR="00192976" w:rsidRDefault="00192976"/>
          <w:p w:rsidR="00192976" w:rsidRDefault="00192976"/>
          <w:p w:rsidR="00192976" w:rsidRDefault="00192976"/>
          <w:p w:rsidR="00192976" w:rsidRDefault="00192976"/>
          <w:p w:rsidR="00192976" w:rsidRDefault="00192976"/>
          <w:p w:rsidR="00192976" w:rsidRDefault="00192976"/>
        </w:tc>
        <w:tc>
          <w:tcPr>
            <w:tcW w:w="4050" w:type="dxa"/>
          </w:tcPr>
          <w:p w:rsidR="00192976" w:rsidRDefault="00192976"/>
          <w:p w:rsidR="0002202A" w:rsidRDefault="0002202A"/>
          <w:p w:rsidR="0002202A" w:rsidRDefault="0002202A"/>
          <w:p w:rsidR="0002202A" w:rsidRDefault="0002202A"/>
          <w:p w:rsidR="0002202A" w:rsidRDefault="0002202A"/>
          <w:p w:rsidR="0002202A" w:rsidRDefault="0002202A"/>
          <w:p w:rsidR="0002202A" w:rsidRDefault="0002202A"/>
          <w:p w:rsidR="0002202A" w:rsidRDefault="0002202A"/>
          <w:p w:rsidR="0002202A" w:rsidRDefault="0002202A"/>
          <w:p w:rsidR="0002202A" w:rsidRDefault="0002202A"/>
        </w:tc>
        <w:tc>
          <w:tcPr>
            <w:tcW w:w="4087" w:type="dxa"/>
          </w:tcPr>
          <w:p w:rsidR="00192976" w:rsidRDefault="00192976"/>
        </w:tc>
      </w:tr>
    </w:tbl>
    <w:p w:rsidR="00E37B28" w:rsidRDefault="00E37B28"/>
    <w:p w:rsidR="00E632ED" w:rsidRPr="00E632ED" w:rsidRDefault="00E632ED" w:rsidP="00E632ED">
      <w:pPr>
        <w:spacing w:after="0" w:line="240" w:lineRule="auto"/>
        <w:jc w:val="center"/>
        <w:rPr>
          <w:rFonts w:ascii="Times New Roman" w:eastAsia="Times New Roman" w:hAnsi="Times New Roman" w:cs="Times New Roman"/>
          <w:b/>
          <w:sz w:val="28"/>
          <w:szCs w:val="28"/>
          <w:u w:val="single"/>
        </w:rPr>
      </w:pPr>
      <w:r w:rsidRPr="00E632ED">
        <w:rPr>
          <w:rFonts w:ascii="Times New Roman" w:eastAsia="Times New Roman" w:hAnsi="Times New Roman" w:cs="Times New Roman"/>
          <w:b/>
          <w:sz w:val="28"/>
          <w:szCs w:val="28"/>
          <w:u w:val="single"/>
        </w:rPr>
        <w:lastRenderedPageBreak/>
        <w:t>Darfur Genocide</w:t>
      </w:r>
    </w:p>
    <w:p w:rsidR="00E632ED" w:rsidRPr="00E632ED" w:rsidRDefault="00E632ED" w:rsidP="00E632ED">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b/>
          <w:bCs/>
          <w:sz w:val="24"/>
          <w:szCs w:val="24"/>
          <w:u w:val="single"/>
        </w:rPr>
        <w:t>What?</w:t>
      </w:r>
    </w:p>
    <w:p w:rsidR="00E632ED" w:rsidRPr="00E632ED" w:rsidRDefault="00E632ED" w:rsidP="00E632ED">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sz w:val="24"/>
          <w:szCs w:val="24"/>
        </w:rPr>
        <w:t xml:space="preserve">The “Darfur Genocide” refers to the current mass slaughter and rape of </w:t>
      </w:r>
      <w:proofErr w:type="spellStart"/>
      <w:r w:rsidRPr="00E632ED">
        <w:rPr>
          <w:rFonts w:ascii="Times New Roman" w:eastAsia="Times New Roman" w:hAnsi="Times New Roman" w:cs="Times New Roman"/>
          <w:sz w:val="24"/>
          <w:szCs w:val="24"/>
        </w:rPr>
        <w:t>Darfuri</w:t>
      </w:r>
      <w:proofErr w:type="spellEnd"/>
      <w:r w:rsidRPr="00E632ED">
        <w:rPr>
          <w:rFonts w:ascii="Times New Roman" w:eastAsia="Times New Roman" w:hAnsi="Times New Roman" w:cs="Times New Roman"/>
          <w:sz w:val="24"/>
          <w:szCs w:val="24"/>
        </w:rPr>
        <w:t xml:space="preserve"> men, women and children in Western Sudan. The killings began in 2003 and continue still today, as the first genocide in the 21st century.</w:t>
      </w:r>
    </w:p>
    <w:p w:rsidR="00E632ED" w:rsidRPr="00E632ED" w:rsidRDefault="00E632ED" w:rsidP="00E632ED">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sz w:val="24"/>
          <w:szCs w:val="24"/>
        </w:rPr>
        <w:t xml:space="preserve">The genocide is being carried out by a group of government-armed and funded Arab militias known as the </w:t>
      </w:r>
      <w:proofErr w:type="spellStart"/>
      <w:r w:rsidRPr="00E632ED">
        <w:rPr>
          <w:rFonts w:ascii="Times New Roman" w:eastAsia="Times New Roman" w:hAnsi="Times New Roman" w:cs="Times New Roman"/>
          <w:sz w:val="24"/>
          <w:szCs w:val="24"/>
        </w:rPr>
        <w:t>Janjaweed</w:t>
      </w:r>
      <w:proofErr w:type="spellEnd"/>
      <w:r w:rsidRPr="00E632ED">
        <w:rPr>
          <w:rFonts w:ascii="Times New Roman" w:eastAsia="Times New Roman" w:hAnsi="Times New Roman" w:cs="Times New Roman"/>
          <w:sz w:val="24"/>
          <w:szCs w:val="24"/>
        </w:rPr>
        <w:t xml:space="preserve"> (which loosely translates to ‘devils on horseback’). The </w:t>
      </w:r>
      <w:proofErr w:type="spellStart"/>
      <w:r w:rsidRPr="00E632ED">
        <w:rPr>
          <w:rFonts w:ascii="Times New Roman" w:eastAsia="Times New Roman" w:hAnsi="Times New Roman" w:cs="Times New Roman"/>
          <w:sz w:val="24"/>
          <w:szCs w:val="24"/>
        </w:rPr>
        <w:t>Janjaweed</w:t>
      </w:r>
      <w:proofErr w:type="spellEnd"/>
      <w:r w:rsidRPr="00E632ED">
        <w:rPr>
          <w:rFonts w:ascii="Times New Roman" w:eastAsia="Times New Roman" w:hAnsi="Times New Roman" w:cs="Times New Roman"/>
          <w:sz w:val="24"/>
          <w:szCs w:val="24"/>
        </w:rPr>
        <w:t xml:space="preserve"> systematically destroy </w:t>
      </w:r>
      <w:proofErr w:type="spellStart"/>
      <w:r w:rsidRPr="00E632ED">
        <w:rPr>
          <w:rFonts w:ascii="Times New Roman" w:eastAsia="Times New Roman" w:hAnsi="Times New Roman" w:cs="Times New Roman"/>
          <w:sz w:val="24"/>
          <w:szCs w:val="24"/>
        </w:rPr>
        <w:t>Darfurians</w:t>
      </w:r>
      <w:proofErr w:type="spellEnd"/>
      <w:r w:rsidRPr="00E632ED">
        <w:rPr>
          <w:rFonts w:ascii="Times New Roman" w:eastAsia="Times New Roman" w:hAnsi="Times New Roman" w:cs="Times New Roman"/>
          <w:sz w:val="24"/>
          <w:szCs w:val="24"/>
        </w:rPr>
        <w:t xml:space="preserve"> by burning villages, looting economic resources, polluting water sources, and murdering, raping, and torturing civilians. As of today, over 480,000 people have been killed, and over 2</w:t>
      </w:r>
      <w:r>
        <w:rPr>
          <w:rFonts w:ascii="Times New Roman" w:eastAsia="Times New Roman" w:hAnsi="Times New Roman" w:cs="Times New Roman"/>
          <w:sz w:val="24"/>
          <w:szCs w:val="24"/>
        </w:rPr>
        <w:t>.8 million people are displaced refugees.</w:t>
      </w:r>
    </w:p>
    <w:p w:rsidR="00E632ED" w:rsidRPr="00E632ED" w:rsidRDefault="00E632ED" w:rsidP="00E632ED">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sz w:val="24"/>
          <w:szCs w:val="24"/>
        </w:rPr>
        <w:t> </w:t>
      </w:r>
      <w:r w:rsidRPr="00E632ED">
        <w:rPr>
          <w:rFonts w:ascii="Times New Roman" w:eastAsia="Times New Roman" w:hAnsi="Times New Roman" w:cs="Times New Roman"/>
          <w:b/>
          <w:bCs/>
          <w:sz w:val="24"/>
          <w:szCs w:val="24"/>
          <w:u w:val="single"/>
        </w:rPr>
        <w:t>Where?</w:t>
      </w:r>
    </w:p>
    <w:p w:rsidR="00E632ED" w:rsidRPr="00E632ED" w:rsidRDefault="00E632ED" w:rsidP="00E632ED">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sz w:val="24"/>
          <w:szCs w:val="24"/>
        </w:rPr>
        <w:t xml:space="preserve">Sudan is the largest country in Africa. Located in Northeastern Africa, it borders the Red Sea and falls between Egypt, Chad, Uganda, as well as six other countries. The capitol, Khartoum, is in the Northeastern part of the country. Darfur is a region in Western Sudan that encompasses an area roughly the size of Spain. The population of Darfur is estimated at 6,000,000 people. The conflict in Darfur has also increased tensions in neighboring Chad and the Central African Republic as hundreds of thousands of </w:t>
      </w:r>
      <w:proofErr w:type="gramStart"/>
      <w:r w:rsidRPr="00E632ED">
        <w:rPr>
          <w:rFonts w:ascii="Times New Roman" w:eastAsia="Times New Roman" w:hAnsi="Times New Roman" w:cs="Times New Roman"/>
          <w:sz w:val="24"/>
          <w:szCs w:val="24"/>
        </w:rPr>
        <w:t>refugees</w:t>
      </w:r>
      <w:proofErr w:type="gramEnd"/>
      <w:r w:rsidRPr="00E632ED">
        <w:rPr>
          <w:rFonts w:ascii="Times New Roman" w:eastAsia="Times New Roman" w:hAnsi="Times New Roman" w:cs="Times New Roman"/>
          <w:sz w:val="24"/>
          <w:szCs w:val="24"/>
        </w:rPr>
        <w:t xml:space="preserve"> stream over the two countries’ borders to escape violence.</w:t>
      </w:r>
    </w:p>
    <w:p w:rsidR="00E632ED" w:rsidRPr="00E632ED" w:rsidRDefault="00E632ED" w:rsidP="00E632ED">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sz w:val="24"/>
          <w:szCs w:val="24"/>
        </w:rPr>
        <w:t> </w:t>
      </w:r>
      <w:r w:rsidRPr="00E632ED">
        <w:rPr>
          <w:rFonts w:ascii="Times New Roman" w:eastAsia="Times New Roman" w:hAnsi="Times New Roman" w:cs="Times New Roman"/>
          <w:b/>
          <w:bCs/>
          <w:sz w:val="24"/>
          <w:szCs w:val="24"/>
          <w:u w:val="single"/>
        </w:rPr>
        <w:t>When?</w:t>
      </w:r>
    </w:p>
    <w:p w:rsidR="00E632ED" w:rsidRPr="00E632ED" w:rsidRDefault="00E632ED" w:rsidP="00E632ED">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sz w:val="24"/>
          <w:szCs w:val="24"/>
        </w:rPr>
        <w:t>Following independence from Britain in 1956, Sudan be</w:t>
      </w:r>
      <w:r>
        <w:rPr>
          <w:rFonts w:ascii="Times New Roman" w:eastAsia="Times New Roman" w:hAnsi="Times New Roman" w:cs="Times New Roman"/>
          <w:sz w:val="24"/>
          <w:szCs w:val="24"/>
        </w:rPr>
        <w:t xml:space="preserve">came involved in two </w:t>
      </w:r>
      <w:r w:rsidRPr="00E632ED">
        <w:rPr>
          <w:rFonts w:ascii="Times New Roman" w:eastAsia="Times New Roman" w:hAnsi="Times New Roman" w:cs="Times New Roman"/>
          <w:sz w:val="24"/>
          <w:szCs w:val="24"/>
        </w:rPr>
        <w:t>civil wars for most of the remainder of the 20th century. These conflicts were rooted in northern economic, political, and social domination of largely non-Muslim, non-Arab southern Sudanese. Competition for scarce resources played a large role. As nomads began to compete for grazing land, traditional reconciliation measures were no longer able to settle disputes, causing the region to become increasingly militarized. The complexities of desertification, famines, and the civil war raging between North and South Sudan contributed to a rise in regional tensions during the 1980s. Similarly, as oil was discovered in Western Sudan, the Sudanese government and international contributors became increasingly interested in the land in Darfur.</w:t>
      </w:r>
    </w:p>
    <w:p w:rsidR="00E632ED" w:rsidRPr="00E632ED" w:rsidRDefault="00E632ED" w:rsidP="00E632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0040" cy="1892300"/>
            <wp:effectExtent l="19050" t="0" r="0" b="0"/>
            <wp:docPr id="2" name="Picture 2" descr="http://worldwithoutgenocide.org/wp-content/uploads/2010/01/IDPs-Sudan-300x19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ldwithoutgenocide.org/wp-content/uploads/2010/01/IDPs-Sudan-300x199.jpg">
                      <a:hlinkClick r:id="rId6"/>
                    </pic:cNvPr>
                    <pic:cNvPicPr>
                      <a:picLocks noChangeAspect="1" noChangeArrowheads="1"/>
                    </pic:cNvPicPr>
                  </pic:nvPicPr>
                  <pic:blipFill>
                    <a:blip r:embed="rId7" cstate="print"/>
                    <a:srcRect/>
                    <a:stretch>
                      <a:fillRect/>
                    </a:stretch>
                  </pic:blipFill>
                  <pic:spPr bwMode="auto">
                    <a:xfrm>
                      <a:off x="0" y="0"/>
                      <a:ext cx="2860040" cy="1892300"/>
                    </a:xfrm>
                    <a:prstGeom prst="rect">
                      <a:avLst/>
                    </a:prstGeom>
                    <a:noFill/>
                    <a:ln w="9525">
                      <a:noFill/>
                      <a:miter lim="800000"/>
                      <a:headEnd/>
                      <a:tailEnd/>
                    </a:ln>
                  </pic:spPr>
                </pic:pic>
              </a:graphicData>
            </a:graphic>
          </wp:inline>
        </w:drawing>
      </w:r>
    </w:p>
    <w:p w:rsidR="00E632ED" w:rsidRPr="00E632ED" w:rsidRDefault="00E632ED" w:rsidP="00E632ED">
      <w:pPr>
        <w:spacing w:after="0" w:line="240" w:lineRule="auto"/>
        <w:rPr>
          <w:rFonts w:ascii="Times New Roman" w:eastAsia="Times New Roman" w:hAnsi="Times New Roman" w:cs="Times New Roman"/>
          <w:sz w:val="24"/>
          <w:szCs w:val="24"/>
        </w:rPr>
      </w:pPr>
    </w:p>
    <w:p w:rsidR="00E632ED" w:rsidRPr="00E632ED" w:rsidRDefault="00E632ED" w:rsidP="00E632ED">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b/>
          <w:bCs/>
          <w:sz w:val="24"/>
          <w:szCs w:val="24"/>
          <w:u w:val="single"/>
        </w:rPr>
        <w:lastRenderedPageBreak/>
        <w:t>How?</w:t>
      </w:r>
    </w:p>
    <w:p w:rsidR="00E632ED" w:rsidRDefault="00E632ED" w:rsidP="00E632ED">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sz w:val="24"/>
          <w:szCs w:val="24"/>
        </w:rPr>
        <w:t xml:space="preserve">Attacks on </w:t>
      </w:r>
      <w:proofErr w:type="spellStart"/>
      <w:r w:rsidRPr="00E632ED">
        <w:rPr>
          <w:rFonts w:ascii="Times New Roman" w:eastAsia="Times New Roman" w:hAnsi="Times New Roman" w:cs="Times New Roman"/>
          <w:sz w:val="24"/>
          <w:szCs w:val="24"/>
        </w:rPr>
        <w:t>Darfuri</w:t>
      </w:r>
      <w:proofErr w:type="spellEnd"/>
      <w:r w:rsidRPr="00E632ED">
        <w:rPr>
          <w:rFonts w:ascii="Times New Roman" w:eastAsia="Times New Roman" w:hAnsi="Times New Roman" w:cs="Times New Roman"/>
          <w:sz w:val="24"/>
          <w:szCs w:val="24"/>
        </w:rPr>
        <w:t xml:space="preserve"> villages commonly begin with Sudanese Air Force bombings. Air campaigns are often followed by </w:t>
      </w:r>
      <w:proofErr w:type="spellStart"/>
      <w:r w:rsidRPr="00E632ED">
        <w:rPr>
          <w:rFonts w:ascii="Times New Roman" w:eastAsia="Times New Roman" w:hAnsi="Times New Roman" w:cs="Times New Roman"/>
          <w:sz w:val="24"/>
          <w:szCs w:val="24"/>
        </w:rPr>
        <w:t>Janjaweed</w:t>
      </w:r>
      <w:proofErr w:type="spellEnd"/>
      <w:r w:rsidRPr="00E632ED">
        <w:rPr>
          <w:rFonts w:ascii="Times New Roman" w:eastAsia="Times New Roman" w:hAnsi="Times New Roman" w:cs="Times New Roman"/>
          <w:sz w:val="24"/>
          <w:szCs w:val="24"/>
        </w:rPr>
        <w:t xml:space="preserve"> militia raids. All remaining village men, women, and children are either murdered or forced to flee. Looting, burning food stocks, enslaving and raping women and children, and stealing livestock are common. Dead bodies are tossed in wells to contaminate water supplies and entire villages are burned to the ground.</w:t>
      </w:r>
    </w:p>
    <w:p w:rsidR="00313443" w:rsidRDefault="00313443" w:rsidP="00E632ED">
      <w:pPr>
        <w:spacing w:before="100" w:beforeAutospacing="1" w:after="100" w:afterAutospacing="1" w:line="240" w:lineRule="auto"/>
        <w:rPr>
          <w:rFonts w:ascii="Times New Roman" w:eastAsia="Times New Roman" w:hAnsi="Times New Roman" w:cs="Times New Roman"/>
          <w:sz w:val="24"/>
          <w:szCs w:val="24"/>
        </w:rPr>
      </w:pPr>
      <w:r w:rsidRPr="00313443">
        <w:rPr>
          <w:rFonts w:ascii="Times New Roman" w:eastAsia="Times New Roman" w:hAnsi="Times New Roman" w:cs="Times New Roman"/>
          <w:noProof/>
          <w:sz w:val="24"/>
          <w:szCs w:val="24"/>
        </w:rPr>
        <w:drawing>
          <wp:inline distT="0" distB="0" distL="0" distR="0">
            <wp:extent cx="2860040" cy="1977390"/>
            <wp:effectExtent l="19050" t="0" r="0" b="0"/>
            <wp:docPr id="7" name="Picture 5" descr="http://worldwithoutgenocide.org/wp-content/uploads/2010/01/Village-Burning-300x20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ldwithoutgenocide.org/wp-content/uploads/2010/01/Village-Burning-300x207.jpg">
                      <a:hlinkClick r:id="rId8"/>
                    </pic:cNvPr>
                    <pic:cNvPicPr>
                      <a:picLocks noChangeAspect="1" noChangeArrowheads="1"/>
                    </pic:cNvPicPr>
                  </pic:nvPicPr>
                  <pic:blipFill>
                    <a:blip r:embed="rId9" cstate="print"/>
                    <a:srcRect/>
                    <a:stretch>
                      <a:fillRect/>
                    </a:stretch>
                  </pic:blipFill>
                  <pic:spPr bwMode="auto">
                    <a:xfrm>
                      <a:off x="0" y="0"/>
                      <a:ext cx="2860040" cy="1977390"/>
                    </a:xfrm>
                    <a:prstGeom prst="rect">
                      <a:avLst/>
                    </a:prstGeom>
                    <a:noFill/>
                    <a:ln w="9525">
                      <a:noFill/>
                      <a:miter lim="800000"/>
                      <a:headEnd/>
                      <a:tailEnd/>
                    </a:ln>
                  </pic:spPr>
                </pic:pic>
              </a:graphicData>
            </a:graphic>
          </wp:inline>
        </w:drawing>
      </w:r>
    </w:p>
    <w:p w:rsidR="00313443" w:rsidRPr="00E632ED" w:rsidRDefault="00313443" w:rsidP="00313443">
      <w:pPr>
        <w:spacing w:before="100" w:beforeAutospacing="1" w:after="100" w:afterAutospacing="1" w:line="240" w:lineRule="auto"/>
        <w:rPr>
          <w:rFonts w:ascii="Times New Roman" w:eastAsia="Times New Roman" w:hAnsi="Times New Roman" w:cs="Times New Roman"/>
          <w:sz w:val="20"/>
          <w:szCs w:val="20"/>
        </w:rPr>
      </w:pPr>
      <w:r w:rsidRPr="00E632ED">
        <w:rPr>
          <w:rFonts w:ascii="Times New Roman" w:eastAsia="Times New Roman" w:hAnsi="Times New Roman" w:cs="Times New Roman"/>
          <w:sz w:val="20"/>
          <w:szCs w:val="20"/>
        </w:rPr>
        <w:t>Burning Village</w:t>
      </w:r>
    </w:p>
    <w:p w:rsidR="00313443" w:rsidRPr="00E632ED" w:rsidRDefault="00313443" w:rsidP="00E632ED">
      <w:pPr>
        <w:spacing w:before="100" w:beforeAutospacing="1" w:after="100" w:afterAutospacing="1" w:line="240" w:lineRule="auto"/>
        <w:rPr>
          <w:rFonts w:ascii="Times New Roman" w:eastAsia="Times New Roman" w:hAnsi="Times New Roman" w:cs="Times New Roman"/>
          <w:sz w:val="24"/>
          <w:szCs w:val="24"/>
        </w:rPr>
      </w:pPr>
    </w:p>
    <w:p w:rsidR="00E632ED" w:rsidRPr="00E632ED" w:rsidRDefault="00313443" w:rsidP="00E632ED">
      <w:pPr>
        <w:spacing w:before="100" w:beforeAutospacing="1" w:after="100" w:afterAutospacing="1" w:line="240" w:lineRule="auto"/>
        <w:rPr>
          <w:rFonts w:ascii="Times New Roman" w:eastAsia="Times New Roman" w:hAnsi="Times New Roman" w:cs="Times New Roman"/>
          <w:sz w:val="24"/>
          <w:szCs w:val="24"/>
          <w:u w:val="single"/>
        </w:rPr>
      </w:pPr>
      <w:r w:rsidRPr="00313443">
        <w:rPr>
          <w:rFonts w:ascii="Times New Roman" w:eastAsia="Times New Roman" w:hAnsi="Times New Roman" w:cs="Times New Roman"/>
          <w:b/>
          <w:bCs/>
          <w:sz w:val="24"/>
          <w:szCs w:val="24"/>
          <w:u w:val="single"/>
        </w:rPr>
        <w:t xml:space="preserve">World </w:t>
      </w:r>
      <w:r w:rsidR="00E632ED" w:rsidRPr="00313443">
        <w:rPr>
          <w:rFonts w:ascii="Times New Roman" w:eastAsia="Times New Roman" w:hAnsi="Times New Roman" w:cs="Times New Roman"/>
          <w:b/>
          <w:bCs/>
          <w:sz w:val="24"/>
          <w:szCs w:val="24"/>
          <w:u w:val="single"/>
        </w:rPr>
        <w:t>Response</w:t>
      </w:r>
    </w:p>
    <w:p w:rsidR="00E632ED" w:rsidRPr="00E632ED" w:rsidRDefault="00E632ED" w:rsidP="00E632ED">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sz w:val="24"/>
          <w:szCs w:val="24"/>
        </w:rPr>
        <w:t>The on-going conflict in Darfur, Sudan was declared “genocide” by United States Secretary of State Colin Powell on September 9, 2004 in testimony before the Senate Foreign Relations Committee. On February 18, 2006, President George W. Bush called for the number of international troops in Darfur to be doubled.</w:t>
      </w:r>
    </w:p>
    <w:p w:rsidR="00E632ED" w:rsidRDefault="00E632ED" w:rsidP="00E632ED">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sz w:val="24"/>
          <w:szCs w:val="24"/>
        </w:rPr>
        <w:t>On September 17, 2006, British Prime Minister Tony Blair wrote an open letter to the members of the European Union calling for a unified response to the crisis. In supporting the United Nations Security Council Resolution in 2007 to authorize the deployment of up to 26,000 peacekeepers to try to stop the violence in Darfur, British Prime Minister Gordon Brown said in a speech before the General Assembly of the United Nations, the Darfur crisis was “the greatest humanitarian disaster the world faces today.”  The British government also endorsed the International Criminal Court’s ruling regarding Sudanese president Omar al-</w:t>
      </w:r>
      <w:proofErr w:type="spellStart"/>
      <w:r w:rsidRPr="00E632ED">
        <w:rPr>
          <w:rFonts w:ascii="Times New Roman" w:eastAsia="Times New Roman" w:hAnsi="Times New Roman" w:cs="Times New Roman"/>
          <w:sz w:val="24"/>
          <w:szCs w:val="24"/>
        </w:rPr>
        <w:t>Bashir</w:t>
      </w:r>
      <w:proofErr w:type="spellEnd"/>
      <w:r w:rsidRPr="00E632ED">
        <w:rPr>
          <w:rFonts w:ascii="Times New Roman" w:eastAsia="Times New Roman" w:hAnsi="Times New Roman" w:cs="Times New Roman"/>
          <w:sz w:val="24"/>
          <w:szCs w:val="24"/>
        </w:rPr>
        <w:t xml:space="preserve"> and has urged the Sudanese government to co-operate.</w:t>
      </w:r>
    </w:p>
    <w:p w:rsidR="00313443" w:rsidRPr="00E632ED" w:rsidRDefault="00313443" w:rsidP="00313443">
      <w:pPr>
        <w:spacing w:before="100" w:beforeAutospacing="1" w:after="100" w:afterAutospacing="1" w:line="240" w:lineRule="auto"/>
        <w:rPr>
          <w:rFonts w:ascii="Times New Roman" w:eastAsia="Times New Roman" w:hAnsi="Times New Roman" w:cs="Times New Roman"/>
          <w:sz w:val="24"/>
          <w:szCs w:val="24"/>
        </w:rPr>
      </w:pPr>
      <w:r w:rsidRPr="00E632ED">
        <w:rPr>
          <w:rFonts w:ascii="Times New Roman" w:eastAsia="Times New Roman" w:hAnsi="Times New Roman" w:cs="Times New Roman"/>
          <w:sz w:val="24"/>
          <w:szCs w:val="24"/>
        </w:rPr>
        <w:t>Early in 2008, the UN issued a hybrid United Nations-African Union mission (UNAMID) to maintain peace in Darfur. UNAMID, with a projected strength of 26,000 troops, was authorized to use force to protect civilians. Despite this mandate, however, only 9,000 were sent, and they lacked the necessary equipment to carry out their mission.</w:t>
      </w:r>
    </w:p>
    <w:p w:rsidR="00313443" w:rsidRPr="00E632ED" w:rsidRDefault="00313443" w:rsidP="00E632ED">
      <w:pPr>
        <w:spacing w:before="100" w:beforeAutospacing="1" w:after="100" w:afterAutospacing="1" w:line="240" w:lineRule="auto"/>
        <w:rPr>
          <w:rFonts w:ascii="Times New Roman" w:eastAsia="Times New Roman" w:hAnsi="Times New Roman" w:cs="Times New Roman"/>
          <w:sz w:val="24"/>
          <w:szCs w:val="24"/>
        </w:rPr>
      </w:pPr>
    </w:p>
    <w:p w:rsidR="00E632ED" w:rsidRPr="00313443" w:rsidRDefault="00E632ED" w:rsidP="00313443">
      <w:pPr>
        <w:pStyle w:val="Heading2"/>
        <w:jc w:val="center"/>
        <w:rPr>
          <w:color w:val="auto"/>
          <w:sz w:val="28"/>
          <w:szCs w:val="28"/>
          <w:u w:val="single"/>
        </w:rPr>
      </w:pPr>
      <w:r w:rsidRPr="00313443">
        <w:rPr>
          <w:color w:val="auto"/>
          <w:sz w:val="28"/>
          <w:szCs w:val="28"/>
          <w:u w:val="single"/>
        </w:rPr>
        <w:t>Genocide in Darfur</w:t>
      </w:r>
    </w:p>
    <w:p w:rsidR="00E632ED" w:rsidRDefault="00E632ED" w:rsidP="00E632ED">
      <w:pPr>
        <w:pStyle w:val="wp-caption-text"/>
      </w:pPr>
      <w:r>
        <w:t>Darfur is in the western part of Sudan, bordering on Libya, Chad, and the Central African Republic.</w:t>
      </w:r>
    </w:p>
    <w:p w:rsidR="00E632ED" w:rsidRDefault="00E632ED" w:rsidP="00E632ED">
      <w:pPr>
        <w:pStyle w:val="NormalWeb"/>
      </w:pPr>
      <w:r>
        <w:t xml:space="preserve">Darfur is a region in Sudan the size of France. It is home to about 6 million people from nearly 100 tribes. </w:t>
      </w:r>
      <w:proofErr w:type="gramStart"/>
      <w:r>
        <w:t>Some nomads.</w:t>
      </w:r>
      <w:proofErr w:type="gramEnd"/>
      <w:r>
        <w:t xml:space="preserve"> </w:t>
      </w:r>
      <w:proofErr w:type="gramStart"/>
      <w:r>
        <w:t>Some farmers.</w:t>
      </w:r>
      <w:proofErr w:type="gramEnd"/>
      <w:r>
        <w:t xml:space="preserve"> </w:t>
      </w:r>
      <w:proofErr w:type="gramStart"/>
      <w:r>
        <w:t>All Muslims.</w:t>
      </w:r>
      <w:proofErr w:type="gramEnd"/>
      <w:r>
        <w:t xml:space="preserve"> In 1989, General Omar </w:t>
      </w:r>
      <w:proofErr w:type="spellStart"/>
      <w:r>
        <w:t>Bashir</w:t>
      </w:r>
      <w:proofErr w:type="spellEnd"/>
      <w:r>
        <w:t xml:space="preserve"> took control of Sudan by military coup, which then allowed The National Islamic Front government to inflame regional tensions. In a struggle for political control of the area, weapons poured into Darfur. Conflicts increased between African farmers and many nomadic Arab tribes.</w:t>
      </w:r>
    </w:p>
    <w:p w:rsidR="00E632ED" w:rsidRDefault="00E632ED" w:rsidP="00E632ED">
      <w:pPr>
        <w:pStyle w:val="NormalWeb"/>
      </w:pPr>
      <w:r>
        <w:t xml:space="preserve">In 2003, two </w:t>
      </w:r>
      <w:proofErr w:type="spellStart"/>
      <w:r>
        <w:t>Darfuri</w:t>
      </w:r>
      <w:proofErr w:type="spellEnd"/>
      <w:r>
        <w:t xml:space="preserve"> rebel movements- the Sudan Liberation Army (SLA) and the Justice and Equality Movement (JEM)- took up arms against the Sudanese government, compl</w:t>
      </w:r>
      <w:r w:rsidR="001E4341">
        <w:t>aining about the low quality of life</w:t>
      </w:r>
      <w:r>
        <w:t xml:space="preserve"> the area and the failure to protect sedentary people </w:t>
      </w:r>
      <w:r w:rsidR="001E4341">
        <w:t xml:space="preserve">(farmers) </w:t>
      </w:r>
      <w:r>
        <w:t xml:space="preserve">from attacks by nomads. The government of Sudan responded by unleashing Arab militias known as </w:t>
      </w:r>
      <w:proofErr w:type="spellStart"/>
      <w:r>
        <w:t>Janjaweed</w:t>
      </w:r>
      <w:proofErr w:type="spellEnd"/>
      <w:r>
        <w:t xml:space="preserve">, or “devils on horseback”. Sudanese forces and </w:t>
      </w:r>
      <w:proofErr w:type="spellStart"/>
      <w:r>
        <w:t>Janjaweed</w:t>
      </w:r>
      <w:proofErr w:type="spellEnd"/>
      <w:r>
        <w:t xml:space="preserve"> militia attacked hundreds of villages throughout Darfur. Over 400 villages were completely destroyed and millions of civilians were forced to flee their homes.</w:t>
      </w:r>
    </w:p>
    <w:p w:rsidR="00E632ED" w:rsidRDefault="00E632ED" w:rsidP="00E632ED">
      <w:pPr>
        <w:pStyle w:val="NormalWeb"/>
      </w:pPr>
      <w:r>
        <w:t xml:space="preserve">In the ongoing genocide, African farmers and others in Darfur are being systematically displaced and murdered at the hands of the </w:t>
      </w:r>
      <w:proofErr w:type="spellStart"/>
      <w:r>
        <w:t>Janjaweed</w:t>
      </w:r>
      <w:proofErr w:type="spellEnd"/>
      <w:r>
        <w:t xml:space="preserve">. The genocide in Darfur has claimed 400,000 lives and displaced over 2,500,000 people. More than one hundred people continue to die each day; five thousand die every month. The Sudanese government disputes these estimates and denies any connection with the </w:t>
      </w:r>
      <w:proofErr w:type="spellStart"/>
      <w:r>
        <w:t>Janjaweed</w:t>
      </w:r>
      <w:proofErr w:type="spellEnd"/>
      <w:r>
        <w:t>.</w:t>
      </w:r>
    </w:p>
    <w:p w:rsidR="00E632ED" w:rsidRDefault="00E632ED" w:rsidP="00E632ED">
      <w:pPr>
        <w:pStyle w:val="NormalWeb"/>
      </w:pPr>
      <w:r>
        <w:t xml:space="preserve">The Sudanese government appears unwilling to address the human rights crisis in the region and has not taken the necessary steps to restrict the activities of the </w:t>
      </w:r>
      <w:proofErr w:type="spellStart"/>
      <w:r>
        <w:t>Janjaweed</w:t>
      </w:r>
      <w:proofErr w:type="spellEnd"/>
      <w:r>
        <w:t>. In June 2005, the International Criminal Court (ICC) took the first step in ending impunity in Darfur by launching investigations into human rights violations in Darfur. However, the government of Sudan refused to cooperate with the investigations.</w:t>
      </w:r>
    </w:p>
    <w:p w:rsidR="00E632ED" w:rsidRDefault="00E632ED" w:rsidP="00E632ED">
      <w:pPr>
        <w:pStyle w:val="NormalWeb"/>
      </w:pPr>
      <w:r>
        <w:t xml:space="preserve">On March 4, 2009 Sudanese President Omar al </w:t>
      </w:r>
      <w:proofErr w:type="spellStart"/>
      <w:r>
        <w:t>Bashir</w:t>
      </w:r>
      <w:proofErr w:type="spellEnd"/>
      <w:r>
        <w:t xml:space="preserve">, became the first sitting president to be indicted by ICC for directing a campaign of mass killing, rape, and pillage against civilians in Darfur. The arrest warrant for </w:t>
      </w:r>
      <w:proofErr w:type="spellStart"/>
      <w:r>
        <w:t>Bashir</w:t>
      </w:r>
      <w:proofErr w:type="spellEnd"/>
      <w:r>
        <w:t xml:space="preserve"> follows arrest warrants issued by the ICC for former Sudanese Minister of State for the Interior Ahmad </w:t>
      </w:r>
      <w:proofErr w:type="spellStart"/>
      <w:r>
        <w:t>Harun</w:t>
      </w:r>
      <w:proofErr w:type="spellEnd"/>
      <w:r>
        <w:t xml:space="preserve"> and </w:t>
      </w:r>
      <w:proofErr w:type="spellStart"/>
      <w:r>
        <w:t>Janjaweed</w:t>
      </w:r>
      <w:proofErr w:type="spellEnd"/>
      <w:r>
        <w:t xml:space="preserve"> militia leader Ali </w:t>
      </w:r>
      <w:proofErr w:type="spellStart"/>
      <w:r>
        <w:t>Kushayb</w:t>
      </w:r>
      <w:proofErr w:type="spellEnd"/>
      <w:r>
        <w:t>. The government of Sudan has not surrendered either suspect to the ICC.</w:t>
      </w:r>
    </w:p>
    <w:p w:rsidR="00E632ED" w:rsidRDefault="00E632ED" w:rsidP="00E632ED">
      <w:pPr>
        <w:pStyle w:val="NormalWeb"/>
      </w:pPr>
      <w:proofErr w:type="spellStart"/>
      <w:r>
        <w:t>Darfuris</w:t>
      </w:r>
      <w:proofErr w:type="spellEnd"/>
      <w:r>
        <w:t xml:space="preserve"> today continue to suffer and the innumerable problems facing Sudan cannot be resolved until peace is secured in Darfur. According to UN estimates, 2.7 million </w:t>
      </w:r>
      <w:proofErr w:type="spellStart"/>
      <w:r>
        <w:t>Darfuris</w:t>
      </w:r>
      <w:proofErr w:type="spellEnd"/>
      <w:r>
        <w:t xml:space="preserve"> remain in internally displaced persons camps and over 4.7 million </w:t>
      </w:r>
      <w:proofErr w:type="spellStart"/>
      <w:r>
        <w:t>Darfuris</w:t>
      </w:r>
      <w:proofErr w:type="spellEnd"/>
      <w:r>
        <w:t xml:space="preserve"> rely on humanitarian aid. Resolving the Darfur conflict is critical not just for the people of Darfur, but also for the future of Sudan and the stability of the entire region.</w:t>
      </w:r>
    </w:p>
    <w:p w:rsidR="00E632ED" w:rsidRDefault="00E632ED"/>
    <w:p w:rsidR="00313443" w:rsidRDefault="00313443"/>
    <w:p w:rsidR="00313443" w:rsidRDefault="00313443">
      <w:r>
        <w:rPr>
          <w:noProof/>
        </w:rPr>
        <w:lastRenderedPageBreak/>
        <w:drawing>
          <wp:inline distT="0" distB="0" distL="0" distR="0">
            <wp:extent cx="3128187" cy="3581719"/>
            <wp:effectExtent l="19050" t="0" r="0" b="0"/>
            <wp:docPr id="33" name="Picture 33" descr="http://www.unitedhumanrights.org/wp-content/uploads/2009/05/Darfur_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nitedhumanrights.org/wp-content/uploads/2009/05/Darfur_map1.gif"/>
                    <pic:cNvPicPr>
                      <a:picLocks noChangeAspect="1" noChangeArrowheads="1"/>
                    </pic:cNvPicPr>
                  </pic:nvPicPr>
                  <pic:blipFill>
                    <a:blip r:embed="rId10" cstate="print"/>
                    <a:srcRect/>
                    <a:stretch>
                      <a:fillRect/>
                    </a:stretch>
                  </pic:blipFill>
                  <pic:spPr bwMode="auto">
                    <a:xfrm>
                      <a:off x="0" y="0"/>
                      <a:ext cx="3127181" cy="3580568"/>
                    </a:xfrm>
                    <a:prstGeom prst="rect">
                      <a:avLst/>
                    </a:prstGeom>
                    <a:noFill/>
                    <a:ln w="9525">
                      <a:noFill/>
                      <a:miter lim="800000"/>
                      <a:headEnd/>
                      <a:tailEnd/>
                    </a:ln>
                  </pic:spPr>
                </pic:pic>
              </a:graphicData>
            </a:graphic>
          </wp:inline>
        </w:drawing>
      </w:r>
      <w:r>
        <w:t xml:space="preserve"> </w:t>
      </w:r>
      <w:r>
        <w:rPr>
          <w:noProof/>
        </w:rPr>
        <w:drawing>
          <wp:inline distT="0" distB="0" distL="0" distR="0">
            <wp:extent cx="4973104" cy="5592726"/>
            <wp:effectExtent l="19050" t="0" r="0" b="0"/>
            <wp:docPr id="36" name="irc_mi" descr="http://www.freewebs.com/kids4darfur/africa-map-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webs.com/kids4darfur/africa-map-blank.gif"/>
                    <pic:cNvPicPr>
                      <a:picLocks noChangeAspect="1" noChangeArrowheads="1"/>
                    </pic:cNvPicPr>
                  </pic:nvPicPr>
                  <pic:blipFill>
                    <a:blip r:embed="rId11" cstate="print"/>
                    <a:srcRect/>
                    <a:stretch>
                      <a:fillRect/>
                    </a:stretch>
                  </pic:blipFill>
                  <pic:spPr bwMode="auto">
                    <a:xfrm>
                      <a:off x="0" y="0"/>
                      <a:ext cx="4978194" cy="5598450"/>
                    </a:xfrm>
                    <a:prstGeom prst="rect">
                      <a:avLst/>
                    </a:prstGeom>
                    <a:noFill/>
                    <a:ln w="9525">
                      <a:noFill/>
                      <a:miter lim="800000"/>
                      <a:headEnd/>
                      <a:tailEnd/>
                    </a:ln>
                  </pic:spPr>
                </pic:pic>
              </a:graphicData>
            </a:graphic>
          </wp:inline>
        </w:drawing>
      </w:r>
    </w:p>
    <w:p w:rsidR="00313443" w:rsidRDefault="00313443"/>
    <w:p w:rsidR="00313443" w:rsidRDefault="00313443"/>
    <w:p w:rsidR="00313443" w:rsidRDefault="00313443"/>
    <w:tbl>
      <w:tblPr>
        <w:tblStyle w:val="TableGrid"/>
        <w:tblpPr w:leftFromText="180" w:rightFromText="180" w:vertAnchor="page" w:horzAnchor="margin" w:tblpY="1290"/>
        <w:tblW w:w="14848" w:type="dxa"/>
        <w:tblLayout w:type="fixed"/>
        <w:tblLook w:val="04A0"/>
      </w:tblPr>
      <w:tblGrid>
        <w:gridCol w:w="3227"/>
        <w:gridCol w:w="3743"/>
        <w:gridCol w:w="3939"/>
        <w:gridCol w:w="3939"/>
      </w:tblGrid>
      <w:tr w:rsidR="0095514F" w:rsidTr="0095514F">
        <w:trPr>
          <w:trHeight w:val="797"/>
        </w:trPr>
        <w:tc>
          <w:tcPr>
            <w:tcW w:w="3227" w:type="dxa"/>
          </w:tcPr>
          <w:p w:rsidR="0095514F" w:rsidRPr="00ED2824" w:rsidRDefault="0095514F" w:rsidP="0095514F">
            <w:pPr>
              <w:rPr>
                <w:b/>
                <w:u w:val="single"/>
              </w:rPr>
            </w:pPr>
            <w:r w:rsidRPr="00ED2824">
              <w:rPr>
                <w:b/>
                <w:u w:val="single"/>
              </w:rPr>
              <w:lastRenderedPageBreak/>
              <w:t>Sources:</w:t>
            </w:r>
          </w:p>
          <w:p w:rsidR="0095514F" w:rsidRDefault="0095514F" w:rsidP="0095514F">
            <w:r>
              <w:t>Spend 10-15 minutes on each resource reading, exploring, and taking notes.</w:t>
            </w:r>
          </w:p>
        </w:tc>
        <w:tc>
          <w:tcPr>
            <w:tcW w:w="3743" w:type="dxa"/>
          </w:tcPr>
          <w:p w:rsidR="0095514F" w:rsidRPr="00ED2824" w:rsidRDefault="0095514F" w:rsidP="0095514F">
            <w:pPr>
              <w:rPr>
                <w:b/>
              </w:rPr>
            </w:pPr>
            <w:r>
              <w:rPr>
                <w:b/>
                <w:u w:val="single"/>
              </w:rPr>
              <w:t>Main Idea</w:t>
            </w:r>
            <w:r w:rsidRPr="00ED2824">
              <w:rPr>
                <w:b/>
                <w:u w:val="single"/>
              </w:rPr>
              <w:t>:</w:t>
            </w:r>
            <w:r w:rsidRPr="00ED2824">
              <w:rPr>
                <w:b/>
              </w:rPr>
              <w:t xml:space="preserve">  </w:t>
            </w:r>
          </w:p>
          <w:p w:rsidR="0095514F" w:rsidRDefault="0095514F" w:rsidP="0095514F">
            <w:r>
              <w:t>What is the main idea of the source?</w:t>
            </w:r>
          </w:p>
          <w:p w:rsidR="0095514F" w:rsidRDefault="0095514F" w:rsidP="0095514F"/>
          <w:p w:rsidR="0095514F" w:rsidRPr="0002202A" w:rsidRDefault="0095514F" w:rsidP="0095514F">
            <w:pPr>
              <w:tabs>
                <w:tab w:val="left" w:pos="1172"/>
              </w:tabs>
            </w:pPr>
            <w:r>
              <w:tab/>
            </w:r>
          </w:p>
        </w:tc>
        <w:tc>
          <w:tcPr>
            <w:tcW w:w="3939" w:type="dxa"/>
          </w:tcPr>
          <w:p w:rsidR="0095514F" w:rsidRPr="00ED2824" w:rsidRDefault="0095514F" w:rsidP="0095514F">
            <w:pPr>
              <w:rPr>
                <w:b/>
                <w:u w:val="single"/>
              </w:rPr>
            </w:pPr>
            <w:r w:rsidRPr="00ED2824">
              <w:rPr>
                <w:b/>
                <w:u w:val="single"/>
              </w:rPr>
              <w:t xml:space="preserve">Details:  </w:t>
            </w:r>
          </w:p>
          <w:p w:rsidR="0095514F" w:rsidRPr="00332EBC" w:rsidRDefault="0095514F" w:rsidP="0095514F">
            <w:r>
              <w:t>Record 2-3 details from the source.</w:t>
            </w:r>
          </w:p>
        </w:tc>
        <w:tc>
          <w:tcPr>
            <w:tcW w:w="3939" w:type="dxa"/>
          </w:tcPr>
          <w:p w:rsidR="0095514F" w:rsidRPr="00724E50" w:rsidRDefault="0095514F" w:rsidP="0095514F">
            <w:r w:rsidRPr="00ED2824">
              <w:rPr>
                <w:b/>
                <w:u w:val="single"/>
              </w:rPr>
              <w:t>Reaction/Solution</w:t>
            </w:r>
            <w:r>
              <w:rPr>
                <w:u w:val="single"/>
              </w:rPr>
              <w:t>:</w:t>
            </w:r>
            <w:r>
              <w:t xml:space="preserve"> What do you think about this issue/conflict? What’s a possible solution?</w:t>
            </w:r>
          </w:p>
          <w:p w:rsidR="0095514F" w:rsidRPr="00192976" w:rsidRDefault="0095514F" w:rsidP="0095514F">
            <w:pPr>
              <w:rPr>
                <w:b/>
              </w:rPr>
            </w:pPr>
          </w:p>
        </w:tc>
      </w:tr>
      <w:tr w:rsidR="0095514F" w:rsidTr="0095514F">
        <w:trPr>
          <w:trHeight w:val="1255"/>
        </w:trPr>
        <w:tc>
          <w:tcPr>
            <w:tcW w:w="3227" w:type="dxa"/>
          </w:tcPr>
          <w:p w:rsidR="0095514F" w:rsidRPr="0095514F" w:rsidRDefault="0095514F" w:rsidP="0095514F">
            <w:pPr>
              <w:rPr>
                <w:rFonts w:eastAsia="Times New Roman" w:cs="Arial"/>
                <w:b/>
                <w:color w:val="232323"/>
                <w:kern w:val="36"/>
                <w:sz w:val="24"/>
                <w:szCs w:val="24"/>
              </w:rPr>
            </w:pPr>
          </w:p>
          <w:p w:rsidR="0095514F" w:rsidRPr="0095514F" w:rsidRDefault="0095514F" w:rsidP="0095514F">
            <w:pPr>
              <w:rPr>
                <w:rFonts w:eastAsia="Times New Roman" w:cs="Arial"/>
                <w:b/>
                <w:color w:val="232323"/>
                <w:kern w:val="36"/>
                <w:sz w:val="24"/>
                <w:szCs w:val="24"/>
              </w:rPr>
            </w:pPr>
            <w:r w:rsidRPr="0095514F">
              <w:rPr>
                <w:rFonts w:eastAsia="Times New Roman" w:cs="Arial"/>
                <w:b/>
                <w:color w:val="232323"/>
                <w:kern w:val="36"/>
                <w:sz w:val="24"/>
                <w:szCs w:val="24"/>
              </w:rPr>
              <w:t>The New York Times: Upfront</w:t>
            </w:r>
          </w:p>
          <w:p w:rsidR="0095514F" w:rsidRPr="0095514F" w:rsidRDefault="0095514F" w:rsidP="0095514F">
            <w:pPr>
              <w:rPr>
                <w:rFonts w:eastAsia="Times New Roman" w:cs="Arial"/>
                <w:b/>
                <w:color w:val="232323"/>
                <w:kern w:val="36"/>
                <w:sz w:val="24"/>
                <w:szCs w:val="24"/>
              </w:rPr>
            </w:pPr>
            <w:r w:rsidRPr="0095514F">
              <w:rPr>
                <w:rFonts w:eastAsia="Times New Roman" w:cs="Arial"/>
                <w:b/>
                <w:color w:val="232323"/>
                <w:kern w:val="36"/>
                <w:sz w:val="24"/>
                <w:szCs w:val="24"/>
              </w:rPr>
              <w:t>“Armed &amp; Underage” article</w:t>
            </w:r>
          </w:p>
          <w:p w:rsidR="0095514F" w:rsidRPr="0095514F" w:rsidRDefault="0095514F" w:rsidP="0095514F">
            <w:pPr>
              <w:rPr>
                <w:rFonts w:eastAsia="Times New Roman" w:cs="Arial"/>
                <w:b/>
                <w:color w:val="232323"/>
                <w:kern w:val="36"/>
                <w:sz w:val="24"/>
                <w:szCs w:val="24"/>
              </w:rPr>
            </w:pPr>
          </w:p>
          <w:p w:rsidR="0095514F" w:rsidRPr="0095514F" w:rsidRDefault="0095514F" w:rsidP="0095514F">
            <w:pPr>
              <w:rPr>
                <w:rFonts w:eastAsia="Times New Roman" w:cs="Arial"/>
                <w:b/>
                <w:color w:val="232323"/>
                <w:kern w:val="36"/>
                <w:sz w:val="24"/>
                <w:szCs w:val="24"/>
              </w:rPr>
            </w:pPr>
          </w:p>
          <w:p w:rsidR="0095514F" w:rsidRPr="0095514F" w:rsidRDefault="0095514F" w:rsidP="0095514F">
            <w:pPr>
              <w:rPr>
                <w:rFonts w:eastAsia="Times New Roman" w:cs="Arial"/>
                <w:b/>
                <w:color w:val="232323"/>
                <w:kern w:val="36"/>
                <w:sz w:val="24"/>
                <w:szCs w:val="24"/>
              </w:rPr>
            </w:pPr>
          </w:p>
          <w:p w:rsidR="0095514F" w:rsidRPr="0095514F" w:rsidRDefault="0095514F" w:rsidP="0095514F">
            <w:pPr>
              <w:rPr>
                <w:rFonts w:eastAsia="Times New Roman" w:cs="Arial"/>
                <w:b/>
                <w:color w:val="232323"/>
                <w:kern w:val="36"/>
                <w:sz w:val="24"/>
                <w:szCs w:val="24"/>
              </w:rPr>
            </w:pPr>
          </w:p>
          <w:p w:rsidR="0095514F" w:rsidRPr="0095514F" w:rsidRDefault="0095514F" w:rsidP="0095514F">
            <w:pPr>
              <w:rPr>
                <w:b/>
                <w:sz w:val="24"/>
                <w:szCs w:val="24"/>
              </w:rPr>
            </w:pPr>
          </w:p>
        </w:tc>
        <w:tc>
          <w:tcPr>
            <w:tcW w:w="3743" w:type="dxa"/>
          </w:tcPr>
          <w:p w:rsidR="0095514F" w:rsidRDefault="0095514F" w:rsidP="0095514F"/>
        </w:tc>
        <w:tc>
          <w:tcPr>
            <w:tcW w:w="3939" w:type="dxa"/>
          </w:tcPr>
          <w:p w:rsidR="0095514F" w:rsidRDefault="0095514F" w:rsidP="0095514F"/>
        </w:tc>
        <w:tc>
          <w:tcPr>
            <w:tcW w:w="3939" w:type="dxa"/>
          </w:tcPr>
          <w:p w:rsidR="0095514F" w:rsidRDefault="0095514F" w:rsidP="0095514F"/>
        </w:tc>
      </w:tr>
      <w:tr w:rsidR="0095514F" w:rsidTr="0095514F">
        <w:trPr>
          <w:trHeight w:val="1255"/>
        </w:trPr>
        <w:tc>
          <w:tcPr>
            <w:tcW w:w="3227" w:type="dxa"/>
          </w:tcPr>
          <w:p w:rsidR="0095514F" w:rsidRPr="0095514F" w:rsidRDefault="0095514F" w:rsidP="0095514F">
            <w:pPr>
              <w:rPr>
                <w:rFonts w:eastAsia="Times New Roman" w:cs="Arial"/>
                <w:b/>
                <w:color w:val="232323"/>
                <w:kern w:val="36"/>
                <w:sz w:val="24"/>
                <w:szCs w:val="24"/>
              </w:rPr>
            </w:pPr>
            <w:r w:rsidRPr="0095514F">
              <w:rPr>
                <w:rFonts w:eastAsia="Times New Roman" w:cs="Arial"/>
                <w:b/>
                <w:color w:val="232323"/>
                <w:kern w:val="36"/>
                <w:sz w:val="24"/>
                <w:szCs w:val="24"/>
              </w:rPr>
              <w:t>“Somalia: Child Solders”</w:t>
            </w:r>
          </w:p>
          <w:p w:rsidR="0095514F" w:rsidRPr="0095514F" w:rsidRDefault="0095514F" w:rsidP="0095514F">
            <w:pPr>
              <w:rPr>
                <w:rFonts w:eastAsia="Times New Roman" w:cs="Arial"/>
                <w:b/>
                <w:color w:val="232323"/>
                <w:kern w:val="36"/>
                <w:sz w:val="24"/>
                <w:szCs w:val="24"/>
              </w:rPr>
            </w:pPr>
          </w:p>
          <w:p w:rsidR="0095514F" w:rsidRPr="0095514F" w:rsidRDefault="0095514F" w:rsidP="0095514F">
            <w:pPr>
              <w:rPr>
                <w:rFonts w:eastAsia="Times New Roman" w:cs="Arial"/>
                <w:b/>
                <w:color w:val="232323"/>
                <w:kern w:val="36"/>
                <w:sz w:val="24"/>
                <w:szCs w:val="24"/>
              </w:rPr>
            </w:pPr>
            <w:hyperlink r:id="rId12" w:history="1">
              <w:r w:rsidRPr="0095514F">
                <w:rPr>
                  <w:rStyle w:val="Hyperlink"/>
                  <w:rFonts w:eastAsia="Times New Roman" w:cs="Arial"/>
                  <w:b/>
                  <w:kern w:val="36"/>
                  <w:sz w:val="24"/>
                  <w:szCs w:val="24"/>
                  <w:u w:val="none"/>
                </w:rPr>
                <w:t>https://www.youtube.com/watch?v=XxC5XbR0oGI</w:t>
              </w:r>
            </w:hyperlink>
          </w:p>
          <w:p w:rsidR="0095514F" w:rsidRPr="0095514F" w:rsidRDefault="0095514F" w:rsidP="0095514F">
            <w:pPr>
              <w:rPr>
                <w:rFonts w:eastAsia="Times New Roman" w:cs="Arial"/>
                <w:b/>
                <w:color w:val="232323"/>
                <w:kern w:val="36"/>
                <w:sz w:val="24"/>
                <w:szCs w:val="24"/>
              </w:rPr>
            </w:pPr>
          </w:p>
        </w:tc>
        <w:tc>
          <w:tcPr>
            <w:tcW w:w="3743" w:type="dxa"/>
          </w:tcPr>
          <w:p w:rsidR="0095514F" w:rsidRDefault="0095514F" w:rsidP="0095514F"/>
          <w:p w:rsidR="0095514F" w:rsidRDefault="0095514F" w:rsidP="0095514F"/>
          <w:p w:rsidR="0095514F" w:rsidRDefault="0095514F" w:rsidP="0095514F"/>
          <w:p w:rsidR="0095514F" w:rsidRDefault="0095514F" w:rsidP="0095514F"/>
          <w:p w:rsidR="0095514F" w:rsidRDefault="0095514F" w:rsidP="0095514F"/>
          <w:p w:rsidR="0095514F" w:rsidRDefault="0095514F" w:rsidP="0095514F"/>
          <w:p w:rsidR="0095514F" w:rsidRDefault="0095514F" w:rsidP="0095514F"/>
          <w:p w:rsidR="0095514F" w:rsidRDefault="0095514F" w:rsidP="0095514F"/>
        </w:tc>
        <w:tc>
          <w:tcPr>
            <w:tcW w:w="3939" w:type="dxa"/>
          </w:tcPr>
          <w:p w:rsidR="0095514F" w:rsidRDefault="0095514F" w:rsidP="0095514F"/>
        </w:tc>
        <w:tc>
          <w:tcPr>
            <w:tcW w:w="3939" w:type="dxa"/>
          </w:tcPr>
          <w:p w:rsidR="0095514F" w:rsidRDefault="0095514F" w:rsidP="0095514F"/>
        </w:tc>
      </w:tr>
      <w:tr w:rsidR="0095514F" w:rsidTr="0095514F">
        <w:trPr>
          <w:trHeight w:val="2643"/>
        </w:trPr>
        <w:tc>
          <w:tcPr>
            <w:tcW w:w="3227" w:type="dxa"/>
          </w:tcPr>
          <w:p w:rsidR="0095514F" w:rsidRPr="0095514F" w:rsidRDefault="0095514F" w:rsidP="0095514F">
            <w:pPr>
              <w:rPr>
                <w:b/>
                <w:sz w:val="24"/>
                <w:szCs w:val="24"/>
              </w:rPr>
            </w:pPr>
          </w:p>
          <w:p w:rsidR="0095514F" w:rsidRPr="0095514F" w:rsidRDefault="0095514F" w:rsidP="0095514F">
            <w:pPr>
              <w:rPr>
                <w:b/>
                <w:sz w:val="24"/>
                <w:szCs w:val="24"/>
              </w:rPr>
            </w:pPr>
            <w:r w:rsidRPr="0095514F">
              <w:rPr>
                <w:b/>
                <w:sz w:val="24"/>
                <w:szCs w:val="24"/>
              </w:rPr>
              <w:t>“Child Soldier”</w:t>
            </w:r>
          </w:p>
          <w:p w:rsidR="0095514F" w:rsidRPr="0095514F" w:rsidRDefault="0095514F" w:rsidP="0095514F">
            <w:pPr>
              <w:rPr>
                <w:b/>
                <w:sz w:val="24"/>
                <w:szCs w:val="24"/>
              </w:rPr>
            </w:pPr>
            <w:r w:rsidRPr="0095514F">
              <w:rPr>
                <w:b/>
              </w:rPr>
              <w:t xml:space="preserve">15 year old Madeleine came to the UN to testify about the horrors of life at the hands of Thomas </w:t>
            </w:r>
            <w:proofErr w:type="spellStart"/>
            <w:r w:rsidRPr="0095514F">
              <w:rPr>
                <w:b/>
              </w:rPr>
              <w:t>Lubanga</w:t>
            </w:r>
            <w:proofErr w:type="spellEnd"/>
            <w:r w:rsidRPr="0095514F">
              <w:rPr>
                <w:b/>
              </w:rPr>
              <w:t xml:space="preserve"> as a Child Soldier.</w:t>
            </w:r>
          </w:p>
          <w:p w:rsidR="0095514F" w:rsidRPr="0095514F" w:rsidRDefault="0095514F" w:rsidP="0095514F">
            <w:pPr>
              <w:rPr>
                <w:b/>
                <w:sz w:val="24"/>
                <w:szCs w:val="24"/>
              </w:rPr>
            </w:pPr>
            <w:hyperlink r:id="rId13" w:history="1">
              <w:r w:rsidRPr="0095514F">
                <w:rPr>
                  <w:rStyle w:val="Hyperlink"/>
                  <w:b/>
                  <w:sz w:val="24"/>
                  <w:szCs w:val="24"/>
                  <w:u w:val="none"/>
                </w:rPr>
                <w:t>https://www.youtube.com/watch?v=_6IMjnwztTo</w:t>
              </w:r>
            </w:hyperlink>
            <w:r w:rsidRPr="0095514F">
              <w:rPr>
                <w:b/>
                <w:sz w:val="24"/>
                <w:szCs w:val="24"/>
              </w:rPr>
              <w:t xml:space="preserve"> </w:t>
            </w:r>
          </w:p>
        </w:tc>
        <w:tc>
          <w:tcPr>
            <w:tcW w:w="3743" w:type="dxa"/>
          </w:tcPr>
          <w:p w:rsidR="0095514F" w:rsidRDefault="0095514F" w:rsidP="0095514F"/>
          <w:p w:rsidR="0095514F" w:rsidRDefault="0095514F" w:rsidP="0095514F"/>
          <w:p w:rsidR="0095514F" w:rsidRDefault="0095514F" w:rsidP="0095514F"/>
          <w:p w:rsidR="0095514F" w:rsidRDefault="0095514F" w:rsidP="0095514F"/>
          <w:p w:rsidR="0095514F" w:rsidRDefault="0095514F" w:rsidP="0095514F"/>
        </w:tc>
        <w:tc>
          <w:tcPr>
            <w:tcW w:w="3939" w:type="dxa"/>
          </w:tcPr>
          <w:p w:rsidR="0095514F" w:rsidRDefault="0095514F" w:rsidP="0095514F"/>
        </w:tc>
        <w:tc>
          <w:tcPr>
            <w:tcW w:w="3939" w:type="dxa"/>
          </w:tcPr>
          <w:p w:rsidR="0095514F" w:rsidRDefault="0095514F" w:rsidP="0095514F"/>
        </w:tc>
      </w:tr>
      <w:tr w:rsidR="0095514F" w:rsidTr="0095514F">
        <w:trPr>
          <w:trHeight w:val="1116"/>
        </w:trPr>
        <w:tc>
          <w:tcPr>
            <w:tcW w:w="3227" w:type="dxa"/>
          </w:tcPr>
          <w:p w:rsidR="0095514F" w:rsidRPr="0095514F" w:rsidRDefault="0095514F" w:rsidP="0095514F">
            <w:pPr>
              <w:rPr>
                <w:b/>
                <w:sz w:val="24"/>
                <w:szCs w:val="24"/>
              </w:rPr>
            </w:pPr>
            <w:r w:rsidRPr="0095514F">
              <w:rPr>
                <w:b/>
                <w:sz w:val="24"/>
                <w:szCs w:val="24"/>
              </w:rPr>
              <w:t>“Warfare Waged by the Young” Map</w:t>
            </w:r>
          </w:p>
        </w:tc>
        <w:tc>
          <w:tcPr>
            <w:tcW w:w="3743" w:type="dxa"/>
          </w:tcPr>
          <w:p w:rsidR="0095514F" w:rsidRDefault="0095514F" w:rsidP="0095514F"/>
          <w:p w:rsidR="0095514F" w:rsidRDefault="0095514F" w:rsidP="0095514F"/>
          <w:p w:rsidR="0095514F" w:rsidRDefault="0095514F" w:rsidP="0095514F"/>
          <w:p w:rsidR="0095514F" w:rsidRDefault="0095514F" w:rsidP="0095514F"/>
          <w:p w:rsidR="0095514F" w:rsidRDefault="0095514F" w:rsidP="0095514F"/>
          <w:p w:rsidR="0095514F" w:rsidRDefault="0095514F" w:rsidP="0095514F"/>
          <w:p w:rsidR="0095514F" w:rsidRDefault="0095514F" w:rsidP="0095514F"/>
          <w:p w:rsidR="0095514F" w:rsidRDefault="0095514F" w:rsidP="0095514F"/>
        </w:tc>
        <w:tc>
          <w:tcPr>
            <w:tcW w:w="3939" w:type="dxa"/>
          </w:tcPr>
          <w:p w:rsidR="0095514F" w:rsidRDefault="0095514F" w:rsidP="0095514F"/>
        </w:tc>
        <w:tc>
          <w:tcPr>
            <w:tcW w:w="3939" w:type="dxa"/>
          </w:tcPr>
          <w:p w:rsidR="0095514F" w:rsidRDefault="0095514F" w:rsidP="0095514F"/>
        </w:tc>
      </w:tr>
    </w:tbl>
    <w:p w:rsidR="00B32BE8" w:rsidRDefault="002650B6" w:rsidP="0095514F">
      <w:pPr>
        <w:spacing w:after="0" w:line="240" w:lineRule="auto"/>
        <w:jc w:val="center"/>
        <w:rPr>
          <w:b/>
          <w:sz w:val="28"/>
          <w:szCs w:val="28"/>
          <w:u w:val="single"/>
        </w:rPr>
      </w:pPr>
      <w:r>
        <w:rPr>
          <w:b/>
          <w:sz w:val="28"/>
          <w:szCs w:val="28"/>
          <w:u w:val="single"/>
        </w:rPr>
        <w:t>Child Soldiers</w:t>
      </w:r>
    </w:p>
    <w:p w:rsidR="00B32BE8" w:rsidRDefault="00B32BE8" w:rsidP="002650B6">
      <w:pPr>
        <w:jc w:val="center"/>
        <w:rPr>
          <w:b/>
          <w:sz w:val="28"/>
          <w:szCs w:val="28"/>
          <w:u w:val="single"/>
        </w:rPr>
      </w:pPr>
      <w:r>
        <w:rPr>
          <w:noProof/>
        </w:rPr>
        <w:lastRenderedPageBreak/>
        <w:drawing>
          <wp:inline distT="0" distB="0" distL="0" distR="0">
            <wp:extent cx="9144000" cy="6559120"/>
            <wp:effectExtent l="19050" t="0" r="0" b="0"/>
            <wp:docPr id="39" name="Picture 39" descr="http://filipspagnoli.files.wordpress.com/2008/05/child_soldiers_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ipspagnoli.files.wordpress.com/2008/05/child_soldiers_world.jpg"/>
                    <pic:cNvPicPr>
                      <a:picLocks noChangeAspect="1" noChangeArrowheads="1"/>
                    </pic:cNvPicPr>
                  </pic:nvPicPr>
                  <pic:blipFill>
                    <a:blip r:embed="rId14" cstate="print"/>
                    <a:srcRect/>
                    <a:stretch>
                      <a:fillRect/>
                    </a:stretch>
                  </pic:blipFill>
                  <pic:spPr bwMode="auto">
                    <a:xfrm>
                      <a:off x="0" y="0"/>
                      <a:ext cx="9144000" cy="6559120"/>
                    </a:xfrm>
                    <a:prstGeom prst="rect">
                      <a:avLst/>
                    </a:prstGeom>
                    <a:noFill/>
                    <a:ln w="9525">
                      <a:noFill/>
                      <a:miter lim="800000"/>
                      <a:headEnd/>
                      <a:tailEnd/>
                    </a:ln>
                  </pic:spPr>
                </pic:pic>
              </a:graphicData>
            </a:graphic>
          </wp:inline>
        </w:drawing>
      </w:r>
    </w:p>
    <w:p w:rsidR="00B32BE8" w:rsidRDefault="00B32BE8" w:rsidP="002650B6">
      <w:pPr>
        <w:jc w:val="center"/>
        <w:rPr>
          <w:b/>
          <w:sz w:val="28"/>
          <w:szCs w:val="28"/>
          <w:u w:val="single"/>
        </w:rPr>
      </w:pPr>
      <w:r>
        <w:rPr>
          <w:noProof/>
        </w:rPr>
        <w:lastRenderedPageBreak/>
        <w:drawing>
          <wp:inline distT="0" distB="0" distL="0" distR="0">
            <wp:extent cx="7827777" cy="5817711"/>
            <wp:effectExtent l="19050" t="0" r="1773" b="0"/>
            <wp:docPr id="42" name="Picture 42" descr="http://filipspagnoli.files.wordpress.com/2008/05/child_soldiers_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lipspagnoli.files.wordpress.com/2008/05/child_soldiers_africa.jpg"/>
                    <pic:cNvPicPr>
                      <a:picLocks noChangeAspect="1" noChangeArrowheads="1"/>
                    </pic:cNvPicPr>
                  </pic:nvPicPr>
                  <pic:blipFill>
                    <a:blip r:embed="rId15" cstate="print"/>
                    <a:srcRect/>
                    <a:stretch>
                      <a:fillRect/>
                    </a:stretch>
                  </pic:blipFill>
                  <pic:spPr bwMode="auto">
                    <a:xfrm>
                      <a:off x="0" y="0"/>
                      <a:ext cx="7829319" cy="5818857"/>
                    </a:xfrm>
                    <a:prstGeom prst="rect">
                      <a:avLst/>
                    </a:prstGeom>
                    <a:noFill/>
                    <a:ln w="9525">
                      <a:noFill/>
                      <a:miter lim="800000"/>
                      <a:headEnd/>
                      <a:tailEnd/>
                    </a:ln>
                  </pic:spPr>
                </pic:pic>
              </a:graphicData>
            </a:graphic>
          </wp:inline>
        </w:drawing>
      </w:r>
    </w:p>
    <w:tbl>
      <w:tblPr>
        <w:tblStyle w:val="TableGrid"/>
        <w:tblpPr w:leftFromText="180" w:rightFromText="180" w:tblpY="904"/>
        <w:tblW w:w="14848" w:type="dxa"/>
        <w:tblLayout w:type="fixed"/>
        <w:tblLook w:val="04A0"/>
      </w:tblPr>
      <w:tblGrid>
        <w:gridCol w:w="3227"/>
        <w:gridCol w:w="3743"/>
        <w:gridCol w:w="3939"/>
        <w:gridCol w:w="3939"/>
      </w:tblGrid>
      <w:tr w:rsidR="0095514F" w:rsidTr="00384ADA">
        <w:trPr>
          <w:trHeight w:val="797"/>
        </w:trPr>
        <w:tc>
          <w:tcPr>
            <w:tcW w:w="3227" w:type="dxa"/>
          </w:tcPr>
          <w:p w:rsidR="0095514F" w:rsidRPr="00ED2824" w:rsidRDefault="0095514F" w:rsidP="0095514F">
            <w:pPr>
              <w:rPr>
                <w:b/>
                <w:u w:val="single"/>
              </w:rPr>
            </w:pPr>
            <w:r w:rsidRPr="00ED2824">
              <w:rPr>
                <w:b/>
                <w:u w:val="single"/>
              </w:rPr>
              <w:lastRenderedPageBreak/>
              <w:t>Sources:</w:t>
            </w:r>
          </w:p>
          <w:p w:rsidR="0095514F" w:rsidRDefault="0095514F" w:rsidP="0095514F">
            <w:r>
              <w:t>Spend 10-15 minutes on each resource reading, exploring, and taking notes.</w:t>
            </w:r>
          </w:p>
        </w:tc>
        <w:tc>
          <w:tcPr>
            <w:tcW w:w="3743" w:type="dxa"/>
          </w:tcPr>
          <w:p w:rsidR="0095514F" w:rsidRPr="00ED2824" w:rsidRDefault="0095514F" w:rsidP="0095514F">
            <w:pPr>
              <w:rPr>
                <w:b/>
              </w:rPr>
            </w:pPr>
            <w:r>
              <w:rPr>
                <w:b/>
                <w:u w:val="single"/>
              </w:rPr>
              <w:t>Main Idea</w:t>
            </w:r>
            <w:r w:rsidRPr="00ED2824">
              <w:rPr>
                <w:b/>
                <w:u w:val="single"/>
              </w:rPr>
              <w:t>:</w:t>
            </w:r>
            <w:r w:rsidRPr="00ED2824">
              <w:rPr>
                <w:b/>
              </w:rPr>
              <w:t xml:space="preserve">  </w:t>
            </w:r>
          </w:p>
          <w:p w:rsidR="0095514F" w:rsidRDefault="0095514F" w:rsidP="0095514F">
            <w:r>
              <w:t>What is the main idea of the source?</w:t>
            </w:r>
          </w:p>
          <w:p w:rsidR="0095514F" w:rsidRDefault="0095514F" w:rsidP="0095514F"/>
          <w:p w:rsidR="0095514F" w:rsidRPr="0002202A" w:rsidRDefault="0095514F" w:rsidP="0095514F">
            <w:pPr>
              <w:tabs>
                <w:tab w:val="left" w:pos="1172"/>
              </w:tabs>
            </w:pPr>
            <w:r>
              <w:tab/>
            </w:r>
          </w:p>
        </w:tc>
        <w:tc>
          <w:tcPr>
            <w:tcW w:w="3939" w:type="dxa"/>
          </w:tcPr>
          <w:p w:rsidR="0095514F" w:rsidRPr="00ED2824" w:rsidRDefault="0095514F" w:rsidP="0095514F">
            <w:pPr>
              <w:rPr>
                <w:b/>
                <w:u w:val="single"/>
              </w:rPr>
            </w:pPr>
            <w:r w:rsidRPr="00ED2824">
              <w:rPr>
                <w:b/>
                <w:u w:val="single"/>
              </w:rPr>
              <w:t xml:space="preserve">Details:  </w:t>
            </w:r>
          </w:p>
          <w:p w:rsidR="0095514F" w:rsidRPr="00332EBC" w:rsidRDefault="0095514F" w:rsidP="0095514F">
            <w:r>
              <w:t>Record 2-3 details from the source.</w:t>
            </w:r>
          </w:p>
        </w:tc>
        <w:tc>
          <w:tcPr>
            <w:tcW w:w="3939" w:type="dxa"/>
          </w:tcPr>
          <w:p w:rsidR="0095514F" w:rsidRPr="00724E50" w:rsidRDefault="0095514F" w:rsidP="0095514F">
            <w:r w:rsidRPr="00ED2824">
              <w:rPr>
                <w:b/>
                <w:u w:val="single"/>
              </w:rPr>
              <w:t>Reaction/Solution</w:t>
            </w:r>
            <w:r>
              <w:rPr>
                <w:u w:val="single"/>
              </w:rPr>
              <w:t>:</w:t>
            </w:r>
            <w:r>
              <w:t xml:space="preserve"> What do you think about this issue/conflict? What’s a possible solution?</w:t>
            </w:r>
          </w:p>
          <w:p w:rsidR="0095514F" w:rsidRPr="00192976" w:rsidRDefault="0095514F" w:rsidP="0095514F">
            <w:pPr>
              <w:rPr>
                <w:b/>
              </w:rPr>
            </w:pPr>
          </w:p>
        </w:tc>
      </w:tr>
      <w:tr w:rsidR="008E71B1" w:rsidTr="00384ADA">
        <w:trPr>
          <w:trHeight w:val="1255"/>
        </w:trPr>
        <w:tc>
          <w:tcPr>
            <w:tcW w:w="3227" w:type="dxa"/>
          </w:tcPr>
          <w:p w:rsidR="0095514F" w:rsidRPr="0095514F" w:rsidRDefault="0095514F" w:rsidP="00384ADA">
            <w:pPr>
              <w:rPr>
                <w:rFonts w:eastAsia="Times New Roman" w:cs="Arial"/>
                <w:b/>
                <w:color w:val="232323"/>
                <w:kern w:val="36"/>
                <w:sz w:val="24"/>
                <w:szCs w:val="24"/>
              </w:rPr>
            </w:pPr>
          </w:p>
          <w:p w:rsidR="008E71B1" w:rsidRPr="0095514F" w:rsidRDefault="008E71B1" w:rsidP="00384ADA">
            <w:pPr>
              <w:rPr>
                <w:rFonts w:eastAsia="Times New Roman" w:cs="Arial"/>
                <w:b/>
                <w:color w:val="232323"/>
                <w:kern w:val="36"/>
                <w:sz w:val="24"/>
                <w:szCs w:val="24"/>
              </w:rPr>
            </w:pPr>
            <w:r w:rsidRPr="0095514F">
              <w:rPr>
                <w:rFonts w:eastAsia="Times New Roman" w:cs="Arial"/>
                <w:b/>
                <w:color w:val="232323"/>
                <w:kern w:val="36"/>
                <w:sz w:val="24"/>
                <w:szCs w:val="24"/>
              </w:rPr>
              <w:t>“Jay Z: Water for Life”</w:t>
            </w:r>
          </w:p>
          <w:p w:rsidR="008E71B1" w:rsidRPr="0095514F" w:rsidRDefault="008E71B1" w:rsidP="00384ADA">
            <w:pPr>
              <w:rPr>
                <w:rFonts w:eastAsia="Times New Roman" w:cs="Arial"/>
                <w:b/>
                <w:color w:val="232323"/>
                <w:kern w:val="36"/>
                <w:sz w:val="24"/>
                <w:szCs w:val="24"/>
              </w:rPr>
            </w:pPr>
          </w:p>
          <w:p w:rsidR="008E71B1" w:rsidRPr="0095514F" w:rsidRDefault="008E71B1" w:rsidP="00384ADA">
            <w:pPr>
              <w:rPr>
                <w:b/>
                <w:sz w:val="24"/>
                <w:szCs w:val="24"/>
              </w:rPr>
            </w:pPr>
            <w:r w:rsidRPr="0095514F">
              <w:rPr>
                <w:b/>
                <w:sz w:val="24"/>
                <w:szCs w:val="24"/>
              </w:rPr>
              <w:t>Watch the 3 videos</w:t>
            </w:r>
          </w:p>
          <w:p w:rsidR="008E71B1" w:rsidRPr="0095514F" w:rsidRDefault="00B33959" w:rsidP="00384ADA">
            <w:pPr>
              <w:rPr>
                <w:b/>
                <w:sz w:val="24"/>
                <w:szCs w:val="24"/>
              </w:rPr>
            </w:pPr>
            <w:hyperlink r:id="rId16" w:anchor="id=1545981" w:history="1">
              <w:r w:rsidR="008E71B1" w:rsidRPr="0095514F">
                <w:rPr>
                  <w:rStyle w:val="Hyperlink"/>
                  <w:b/>
                  <w:sz w:val="24"/>
                  <w:szCs w:val="24"/>
                  <w:u w:val="none"/>
                </w:rPr>
                <w:t>http://www.mtv.com/videos/news/120283/together-we-can-do-this.jhtml#id=1545981</w:t>
              </w:r>
            </w:hyperlink>
            <w:r w:rsidR="008E71B1" w:rsidRPr="0095514F">
              <w:rPr>
                <w:b/>
                <w:sz w:val="24"/>
                <w:szCs w:val="24"/>
              </w:rPr>
              <w:t xml:space="preserve"> </w:t>
            </w:r>
          </w:p>
        </w:tc>
        <w:tc>
          <w:tcPr>
            <w:tcW w:w="3743" w:type="dxa"/>
          </w:tcPr>
          <w:p w:rsidR="008E71B1" w:rsidRDefault="008E71B1"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tc>
        <w:tc>
          <w:tcPr>
            <w:tcW w:w="3939" w:type="dxa"/>
          </w:tcPr>
          <w:p w:rsidR="008E71B1" w:rsidRDefault="008E71B1" w:rsidP="00384ADA"/>
        </w:tc>
        <w:tc>
          <w:tcPr>
            <w:tcW w:w="3939" w:type="dxa"/>
          </w:tcPr>
          <w:p w:rsidR="008E71B1" w:rsidRDefault="008E71B1" w:rsidP="00384ADA"/>
        </w:tc>
      </w:tr>
      <w:tr w:rsidR="008E71B1" w:rsidTr="00384ADA">
        <w:trPr>
          <w:trHeight w:val="1255"/>
        </w:trPr>
        <w:tc>
          <w:tcPr>
            <w:tcW w:w="3227" w:type="dxa"/>
          </w:tcPr>
          <w:p w:rsidR="008E71B1" w:rsidRPr="0095514F" w:rsidRDefault="008E71B1" w:rsidP="008E71B1">
            <w:pPr>
              <w:rPr>
                <w:rFonts w:eastAsia="Times New Roman" w:cs="Arial"/>
                <w:b/>
                <w:color w:val="232323"/>
                <w:kern w:val="36"/>
                <w:sz w:val="24"/>
                <w:szCs w:val="24"/>
              </w:rPr>
            </w:pPr>
          </w:p>
          <w:p w:rsidR="008E71B1" w:rsidRPr="0095514F" w:rsidRDefault="008E71B1" w:rsidP="008E71B1">
            <w:pPr>
              <w:rPr>
                <w:rFonts w:eastAsia="Times New Roman" w:cs="Arial"/>
                <w:b/>
                <w:color w:val="232323"/>
                <w:kern w:val="36"/>
                <w:sz w:val="24"/>
                <w:szCs w:val="24"/>
              </w:rPr>
            </w:pPr>
            <w:r w:rsidRPr="0095514F">
              <w:rPr>
                <w:rFonts w:eastAsia="Times New Roman" w:cs="Arial"/>
                <w:b/>
                <w:color w:val="232323"/>
                <w:kern w:val="36"/>
                <w:sz w:val="24"/>
                <w:szCs w:val="24"/>
              </w:rPr>
              <w:t>Safe Water Map</w:t>
            </w:r>
          </w:p>
        </w:tc>
        <w:tc>
          <w:tcPr>
            <w:tcW w:w="3743" w:type="dxa"/>
          </w:tcPr>
          <w:p w:rsidR="008E71B1" w:rsidRDefault="008E71B1"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p w:rsidR="0095514F" w:rsidRDefault="0095514F" w:rsidP="00384ADA"/>
        </w:tc>
        <w:tc>
          <w:tcPr>
            <w:tcW w:w="3939" w:type="dxa"/>
          </w:tcPr>
          <w:p w:rsidR="008E71B1" w:rsidRDefault="008E71B1" w:rsidP="00384ADA"/>
        </w:tc>
        <w:tc>
          <w:tcPr>
            <w:tcW w:w="3939" w:type="dxa"/>
          </w:tcPr>
          <w:p w:rsidR="008E71B1" w:rsidRDefault="008E71B1" w:rsidP="00384ADA"/>
        </w:tc>
      </w:tr>
    </w:tbl>
    <w:p w:rsidR="00B32BE8" w:rsidRDefault="008E71B1" w:rsidP="002650B6">
      <w:pPr>
        <w:jc w:val="center"/>
        <w:rPr>
          <w:b/>
          <w:sz w:val="28"/>
          <w:szCs w:val="28"/>
          <w:u w:val="single"/>
        </w:rPr>
      </w:pPr>
      <w:r>
        <w:rPr>
          <w:b/>
          <w:sz w:val="28"/>
          <w:szCs w:val="28"/>
          <w:u w:val="single"/>
        </w:rPr>
        <w:t>Safe Water</w:t>
      </w:r>
    </w:p>
    <w:p w:rsidR="008E71B1" w:rsidRDefault="009F0992" w:rsidP="002650B6">
      <w:pPr>
        <w:jc w:val="center"/>
        <w:rPr>
          <w:b/>
          <w:sz w:val="28"/>
          <w:szCs w:val="28"/>
          <w:u w:val="single"/>
        </w:rPr>
      </w:pPr>
      <w:r>
        <w:rPr>
          <w:b/>
          <w:sz w:val="28"/>
          <w:szCs w:val="28"/>
          <w:u w:val="single"/>
        </w:rPr>
        <w:lastRenderedPageBreak/>
        <w:t>Blood Diamonds (Conflict Diamonds)</w:t>
      </w:r>
    </w:p>
    <w:tbl>
      <w:tblPr>
        <w:tblStyle w:val="TableGrid"/>
        <w:tblpPr w:leftFromText="180" w:rightFromText="180" w:vertAnchor="page" w:horzAnchor="margin" w:tblpY="1642"/>
        <w:tblW w:w="14848" w:type="dxa"/>
        <w:tblLayout w:type="fixed"/>
        <w:tblLook w:val="04A0"/>
      </w:tblPr>
      <w:tblGrid>
        <w:gridCol w:w="3227"/>
        <w:gridCol w:w="3743"/>
        <w:gridCol w:w="3939"/>
        <w:gridCol w:w="3939"/>
      </w:tblGrid>
      <w:tr w:rsidR="009F0992" w:rsidTr="009F0992">
        <w:trPr>
          <w:trHeight w:val="797"/>
        </w:trPr>
        <w:tc>
          <w:tcPr>
            <w:tcW w:w="3227" w:type="dxa"/>
          </w:tcPr>
          <w:p w:rsidR="009F0992" w:rsidRPr="00ED2824" w:rsidRDefault="009F0992" w:rsidP="009F0992">
            <w:pPr>
              <w:rPr>
                <w:b/>
                <w:u w:val="single"/>
              </w:rPr>
            </w:pPr>
            <w:r w:rsidRPr="00ED2824">
              <w:rPr>
                <w:b/>
                <w:u w:val="single"/>
              </w:rPr>
              <w:t>Sources:</w:t>
            </w:r>
          </w:p>
          <w:p w:rsidR="009F0992" w:rsidRDefault="009F0992" w:rsidP="009F0992">
            <w:r>
              <w:t>Spend 10-15 minutes on each resource reading, exploring, and taking notes.</w:t>
            </w:r>
          </w:p>
        </w:tc>
        <w:tc>
          <w:tcPr>
            <w:tcW w:w="3743" w:type="dxa"/>
          </w:tcPr>
          <w:p w:rsidR="009F0992" w:rsidRPr="00ED2824" w:rsidRDefault="009F0992" w:rsidP="009F0992">
            <w:pPr>
              <w:rPr>
                <w:b/>
              </w:rPr>
            </w:pPr>
            <w:r>
              <w:rPr>
                <w:b/>
                <w:u w:val="single"/>
              </w:rPr>
              <w:t>Main Idea</w:t>
            </w:r>
            <w:r w:rsidRPr="00ED2824">
              <w:rPr>
                <w:b/>
                <w:u w:val="single"/>
              </w:rPr>
              <w:t>:</w:t>
            </w:r>
            <w:r w:rsidRPr="00ED2824">
              <w:rPr>
                <w:b/>
              </w:rPr>
              <w:t xml:space="preserve">  </w:t>
            </w:r>
          </w:p>
          <w:p w:rsidR="009F0992" w:rsidRDefault="009F0992" w:rsidP="009F0992">
            <w:r>
              <w:t>What is the main idea of the source?</w:t>
            </w:r>
          </w:p>
          <w:p w:rsidR="009F0992" w:rsidRDefault="009F0992" w:rsidP="009F0992"/>
          <w:p w:rsidR="009F0992" w:rsidRPr="0002202A" w:rsidRDefault="009F0992" w:rsidP="009F0992">
            <w:pPr>
              <w:tabs>
                <w:tab w:val="left" w:pos="1172"/>
              </w:tabs>
            </w:pPr>
            <w:r>
              <w:tab/>
            </w:r>
          </w:p>
        </w:tc>
        <w:tc>
          <w:tcPr>
            <w:tcW w:w="3939" w:type="dxa"/>
          </w:tcPr>
          <w:p w:rsidR="009F0992" w:rsidRPr="00ED2824" w:rsidRDefault="009F0992" w:rsidP="009F0992">
            <w:pPr>
              <w:rPr>
                <w:b/>
                <w:u w:val="single"/>
              </w:rPr>
            </w:pPr>
            <w:r w:rsidRPr="00ED2824">
              <w:rPr>
                <w:b/>
                <w:u w:val="single"/>
              </w:rPr>
              <w:t xml:space="preserve">Details:  </w:t>
            </w:r>
          </w:p>
          <w:p w:rsidR="009F0992" w:rsidRPr="00332EBC" w:rsidRDefault="009F0992" w:rsidP="009F0992">
            <w:r>
              <w:t>Record 2-3 details from the source.</w:t>
            </w:r>
          </w:p>
        </w:tc>
        <w:tc>
          <w:tcPr>
            <w:tcW w:w="3939" w:type="dxa"/>
          </w:tcPr>
          <w:p w:rsidR="009F0992" w:rsidRPr="00724E50" w:rsidRDefault="009F0992" w:rsidP="009F0992">
            <w:r w:rsidRPr="00ED2824">
              <w:rPr>
                <w:b/>
                <w:u w:val="single"/>
              </w:rPr>
              <w:t>Reaction/Solution</w:t>
            </w:r>
            <w:r>
              <w:rPr>
                <w:u w:val="single"/>
              </w:rPr>
              <w:t>:</w:t>
            </w:r>
            <w:r>
              <w:t xml:space="preserve"> What do you think about this issue/conflict? What’s a possible solution?</w:t>
            </w:r>
          </w:p>
          <w:p w:rsidR="009F0992" w:rsidRPr="00192976" w:rsidRDefault="009F0992" w:rsidP="009F0992">
            <w:pPr>
              <w:rPr>
                <w:b/>
              </w:rPr>
            </w:pPr>
          </w:p>
        </w:tc>
      </w:tr>
      <w:tr w:rsidR="009F0992" w:rsidTr="009F0992">
        <w:trPr>
          <w:trHeight w:val="1255"/>
        </w:trPr>
        <w:tc>
          <w:tcPr>
            <w:tcW w:w="3227" w:type="dxa"/>
          </w:tcPr>
          <w:p w:rsidR="009F0992" w:rsidRDefault="009F0992" w:rsidP="009F0992">
            <w:pPr>
              <w:rPr>
                <w:rFonts w:eastAsia="Times New Roman" w:cs="Arial"/>
                <w:color w:val="232323"/>
                <w:kern w:val="36"/>
                <w:sz w:val="24"/>
                <w:szCs w:val="24"/>
              </w:rPr>
            </w:pPr>
          </w:p>
          <w:p w:rsidR="009F0992" w:rsidRDefault="009F0992" w:rsidP="009F0992">
            <w:pPr>
              <w:rPr>
                <w:rFonts w:eastAsia="Times New Roman" w:cs="Arial"/>
                <w:color w:val="232323"/>
                <w:kern w:val="36"/>
                <w:sz w:val="24"/>
                <w:szCs w:val="24"/>
              </w:rPr>
            </w:pPr>
            <w:r>
              <w:rPr>
                <w:rFonts w:eastAsia="Times New Roman" w:cs="Arial"/>
                <w:color w:val="232323"/>
                <w:kern w:val="36"/>
                <w:sz w:val="24"/>
                <w:szCs w:val="24"/>
              </w:rPr>
              <w:t>National Geographic “Diamonds of War: Africa’s Blood Diamonds”</w:t>
            </w:r>
          </w:p>
          <w:p w:rsidR="009F0992" w:rsidRDefault="009F0992" w:rsidP="009F0992">
            <w:pPr>
              <w:rPr>
                <w:rFonts w:eastAsia="Times New Roman" w:cs="Arial"/>
                <w:color w:val="232323"/>
                <w:kern w:val="36"/>
                <w:sz w:val="24"/>
                <w:szCs w:val="24"/>
              </w:rPr>
            </w:pPr>
          </w:p>
          <w:p w:rsidR="009F0992" w:rsidRDefault="009F0992" w:rsidP="009F0992">
            <w:pPr>
              <w:rPr>
                <w:rFonts w:eastAsia="Times New Roman" w:cs="Arial"/>
                <w:color w:val="232323"/>
                <w:kern w:val="36"/>
                <w:sz w:val="24"/>
                <w:szCs w:val="24"/>
              </w:rPr>
            </w:pPr>
            <w:r>
              <w:rPr>
                <w:rFonts w:eastAsia="Times New Roman" w:cs="Arial"/>
                <w:color w:val="232323"/>
                <w:kern w:val="36"/>
                <w:sz w:val="24"/>
                <w:szCs w:val="24"/>
              </w:rPr>
              <w:t>Watch the first 15 minutes</w:t>
            </w:r>
          </w:p>
          <w:p w:rsidR="009F0992" w:rsidRDefault="009F0992" w:rsidP="009F0992">
            <w:pPr>
              <w:rPr>
                <w:sz w:val="24"/>
                <w:szCs w:val="24"/>
              </w:rPr>
            </w:pPr>
            <w:hyperlink r:id="rId17" w:history="1">
              <w:r w:rsidRPr="00894107">
                <w:rPr>
                  <w:rStyle w:val="Hyperlink"/>
                  <w:sz w:val="24"/>
                  <w:szCs w:val="24"/>
                </w:rPr>
                <w:t>http://www.youtube.com/watch?v=aaqQjIzIbiY</w:t>
              </w:r>
            </w:hyperlink>
            <w:r>
              <w:rPr>
                <w:sz w:val="24"/>
                <w:szCs w:val="24"/>
              </w:rPr>
              <w:t xml:space="preserve"> </w:t>
            </w:r>
          </w:p>
          <w:p w:rsidR="009F0992" w:rsidRPr="00ED167A" w:rsidRDefault="009F0992" w:rsidP="009F0992">
            <w:pPr>
              <w:rPr>
                <w:sz w:val="24"/>
                <w:szCs w:val="24"/>
              </w:rPr>
            </w:pPr>
          </w:p>
        </w:tc>
        <w:tc>
          <w:tcPr>
            <w:tcW w:w="3743" w:type="dxa"/>
          </w:tcPr>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tc>
        <w:tc>
          <w:tcPr>
            <w:tcW w:w="3939" w:type="dxa"/>
          </w:tcPr>
          <w:p w:rsidR="009F0992" w:rsidRDefault="009F0992" w:rsidP="009F0992"/>
        </w:tc>
        <w:tc>
          <w:tcPr>
            <w:tcW w:w="3939" w:type="dxa"/>
          </w:tcPr>
          <w:p w:rsidR="009F0992" w:rsidRDefault="009F0992" w:rsidP="009F0992"/>
        </w:tc>
      </w:tr>
      <w:tr w:rsidR="009F0992" w:rsidTr="009F0992">
        <w:trPr>
          <w:trHeight w:val="1255"/>
        </w:trPr>
        <w:tc>
          <w:tcPr>
            <w:tcW w:w="3227" w:type="dxa"/>
          </w:tcPr>
          <w:p w:rsidR="009F0992" w:rsidRDefault="009F0992" w:rsidP="009F0992">
            <w:pPr>
              <w:rPr>
                <w:rFonts w:eastAsia="Times New Roman" w:cs="Arial"/>
                <w:color w:val="232323"/>
                <w:kern w:val="36"/>
                <w:sz w:val="24"/>
                <w:szCs w:val="24"/>
              </w:rPr>
            </w:pPr>
            <w:r>
              <w:rPr>
                <w:rFonts w:eastAsia="Times New Roman" w:cs="Arial"/>
                <w:color w:val="232323"/>
                <w:kern w:val="36"/>
                <w:sz w:val="24"/>
                <w:szCs w:val="24"/>
              </w:rPr>
              <w:t>“Countries with Blood Diamond Sales” and “Africa’s Precious Stones” Maps</w:t>
            </w:r>
          </w:p>
          <w:p w:rsidR="009F0992" w:rsidRDefault="009F0992" w:rsidP="009F0992">
            <w:pPr>
              <w:rPr>
                <w:rFonts w:eastAsia="Times New Roman" w:cs="Arial"/>
                <w:color w:val="232323"/>
                <w:kern w:val="36"/>
                <w:sz w:val="24"/>
                <w:szCs w:val="24"/>
              </w:rPr>
            </w:pPr>
          </w:p>
        </w:tc>
        <w:tc>
          <w:tcPr>
            <w:tcW w:w="3743" w:type="dxa"/>
          </w:tcPr>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p w:rsidR="009F0992" w:rsidRDefault="009F0992" w:rsidP="009F0992"/>
        </w:tc>
        <w:tc>
          <w:tcPr>
            <w:tcW w:w="3939" w:type="dxa"/>
          </w:tcPr>
          <w:p w:rsidR="009F0992" w:rsidRDefault="009F0992" w:rsidP="009F0992"/>
        </w:tc>
        <w:tc>
          <w:tcPr>
            <w:tcW w:w="3939" w:type="dxa"/>
          </w:tcPr>
          <w:p w:rsidR="009F0992" w:rsidRDefault="009F0992" w:rsidP="009F0992"/>
        </w:tc>
      </w:tr>
    </w:tbl>
    <w:p w:rsidR="0095514F" w:rsidRDefault="0095514F" w:rsidP="002650B6">
      <w:pPr>
        <w:jc w:val="center"/>
        <w:rPr>
          <w:b/>
          <w:sz w:val="28"/>
          <w:szCs w:val="28"/>
          <w:u w:val="single"/>
        </w:rPr>
      </w:pPr>
    </w:p>
    <w:p w:rsidR="0095514F" w:rsidRDefault="0095514F" w:rsidP="002650B6">
      <w:pPr>
        <w:jc w:val="center"/>
        <w:rPr>
          <w:b/>
          <w:sz w:val="28"/>
          <w:szCs w:val="28"/>
          <w:u w:val="single"/>
        </w:rPr>
      </w:pPr>
    </w:p>
    <w:p w:rsidR="0095514F" w:rsidRDefault="0095514F" w:rsidP="002650B6">
      <w:pPr>
        <w:jc w:val="center"/>
        <w:rPr>
          <w:b/>
          <w:sz w:val="28"/>
          <w:szCs w:val="28"/>
          <w:u w:val="single"/>
        </w:rPr>
      </w:pPr>
    </w:p>
    <w:p w:rsidR="008E71B1" w:rsidRDefault="008E71B1" w:rsidP="002650B6">
      <w:pPr>
        <w:jc w:val="center"/>
        <w:rPr>
          <w:b/>
          <w:sz w:val="28"/>
          <w:szCs w:val="28"/>
          <w:u w:val="single"/>
        </w:rPr>
      </w:pPr>
    </w:p>
    <w:p w:rsidR="008E71B1" w:rsidRDefault="008E71B1" w:rsidP="002650B6">
      <w:pPr>
        <w:jc w:val="center"/>
        <w:rPr>
          <w:b/>
          <w:sz w:val="28"/>
          <w:szCs w:val="28"/>
          <w:u w:val="single"/>
        </w:rPr>
      </w:pPr>
    </w:p>
    <w:p w:rsidR="008E71B1" w:rsidRDefault="008E71B1" w:rsidP="002650B6">
      <w:pPr>
        <w:jc w:val="center"/>
        <w:rPr>
          <w:b/>
          <w:sz w:val="28"/>
          <w:szCs w:val="28"/>
          <w:u w:val="single"/>
        </w:rPr>
      </w:pPr>
    </w:p>
    <w:p w:rsidR="008E71B1" w:rsidRDefault="008E71B1" w:rsidP="002650B6">
      <w:pPr>
        <w:jc w:val="center"/>
        <w:rPr>
          <w:b/>
          <w:sz w:val="28"/>
          <w:szCs w:val="28"/>
          <w:u w:val="single"/>
        </w:rPr>
      </w:pPr>
    </w:p>
    <w:p w:rsidR="008E71B1" w:rsidRDefault="008E71B1" w:rsidP="002650B6">
      <w:pPr>
        <w:jc w:val="center"/>
        <w:rPr>
          <w:b/>
          <w:sz w:val="28"/>
          <w:szCs w:val="28"/>
          <w:u w:val="single"/>
        </w:rPr>
      </w:pPr>
    </w:p>
    <w:p w:rsidR="008E71B1" w:rsidRDefault="008E71B1" w:rsidP="002650B6">
      <w:pPr>
        <w:jc w:val="center"/>
        <w:rPr>
          <w:b/>
          <w:sz w:val="28"/>
          <w:szCs w:val="28"/>
          <w:u w:val="single"/>
        </w:rPr>
      </w:pPr>
    </w:p>
    <w:p w:rsidR="008E71B1" w:rsidRDefault="008E71B1" w:rsidP="002650B6">
      <w:pPr>
        <w:jc w:val="center"/>
        <w:rPr>
          <w:b/>
          <w:sz w:val="28"/>
          <w:szCs w:val="28"/>
          <w:u w:val="single"/>
        </w:rPr>
      </w:pPr>
      <w:r>
        <w:rPr>
          <w:noProof/>
        </w:rPr>
        <w:lastRenderedPageBreak/>
        <w:drawing>
          <wp:inline distT="0" distB="0" distL="0" distR="0">
            <wp:extent cx="7094132" cy="5571380"/>
            <wp:effectExtent l="19050" t="0" r="0" b="0"/>
            <wp:docPr id="48" name="irc_mi" descr="http://geology.com/articles/images/diamon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eology.com/articles/images/diamond-map.gif"/>
                    <pic:cNvPicPr>
                      <a:picLocks noChangeAspect="1" noChangeArrowheads="1"/>
                    </pic:cNvPicPr>
                  </pic:nvPicPr>
                  <pic:blipFill>
                    <a:blip r:embed="rId18" cstate="print"/>
                    <a:srcRect/>
                    <a:stretch>
                      <a:fillRect/>
                    </a:stretch>
                  </pic:blipFill>
                  <pic:spPr bwMode="auto">
                    <a:xfrm>
                      <a:off x="0" y="0"/>
                      <a:ext cx="7098484" cy="5574798"/>
                    </a:xfrm>
                    <a:prstGeom prst="rect">
                      <a:avLst/>
                    </a:prstGeom>
                    <a:noFill/>
                    <a:ln w="9525">
                      <a:noFill/>
                      <a:miter lim="800000"/>
                      <a:headEnd/>
                      <a:tailEnd/>
                    </a:ln>
                  </pic:spPr>
                </pic:pic>
              </a:graphicData>
            </a:graphic>
          </wp:inline>
        </w:drawing>
      </w:r>
    </w:p>
    <w:p w:rsidR="003C767C" w:rsidRDefault="003C767C" w:rsidP="002650B6">
      <w:pPr>
        <w:jc w:val="center"/>
        <w:rPr>
          <w:b/>
          <w:sz w:val="28"/>
          <w:szCs w:val="28"/>
          <w:u w:val="single"/>
        </w:rPr>
      </w:pPr>
      <w:r>
        <w:rPr>
          <w:b/>
          <w:sz w:val="28"/>
          <w:szCs w:val="28"/>
          <w:u w:val="single"/>
        </w:rPr>
        <w:t>Countries with Blood Diamonds Sales</w:t>
      </w:r>
    </w:p>
    <w:p w:rsidR="003C767C" w:rsidRPr="002650B6" w:rsidRDefault="00E8224E" w:rsidP="002650B6">
      <w:pPr>
        <w:jc w:val="center"/>
        <w:rPr>
          <w:b/>
          <w:sz w:val="28"/>
          <w:szCs w:val="28"/>
          <w:u w:val="single"/>
        </w:rPr>
      </w:pPr>
      <w:r>
        <w:rPr>
          <w:noProof/>
        </w:rPr>
        <w:lastRenderedPageBreak/>
        <w:drawing>
          <wp:inline distT="0" distB="0" distL="0" distR="0">
            <wp:extent cx="7593861" cy="5769524"/>
            <wp:effectExtent l="19050" t="0" r="7089" b="0"/>
            <wp:docPr id="3"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9" cstate="print"/>
                    <a:srcRect/>
                    <a:stretch>
                      <a:fillRect/>
                    </a:stretch>
                  </pic:blipFill>
                  <pic:spPr bwMode="auto">
                    <a:xfrm>
                      <a:off x="0" y="0"/>
                      <a:ext cx="7598708" cy="5773207"/>
                    </a:xfrm>
                    <a:prstGeom prst="rect">
                      <a:avLst/>
                    </a:prstGeom>
                    <a:noFill/>
                    <a:ln w="9525">
                      <a:noFill/>
                      <a:miter lim="800000"/>
                      <a:headEnd/>
                      <a:tailEnd/>
                    </a:ln>
                  </pic:spPr>
                </pic:pic>
              </a:graphicData>
            </a:graphic>
          </wp:inline>
        </w:drawing>
      </w:r>
    </w:p>
    <w:sectPr w:rsidR="003C767C" w:rsidRPr="002650B6" w:rsidSect="0019297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7B28"/>
    <w:rsid w:val="0002202A"/>
    <w:rsid w:val="000D51C9"/>
    <w:rsid w:val="00192976"/>
    <w:rsid w:val="001E4341"/>
    <w:rsid w:val="002650B6"/>
    <w:rsid w:val="002C25F7"/>
    <w:rsid w:val="00313443"/>
    <w:rsid w:val="00332EBC"/>
    <w:rsid w:val="003C767C"/>
    <w:rsid w:val="00724E50"/>
    <w:rsid w:val="008E71B1"/>
    <w:rsid w:val="0095514F"/>
    <w:rsid w:val="009F0992"/>
    <w:rsid w:val="00AA5F0A"/>
    <w:rsid w:val="00B32BE8"/>
    <w:rsid w:val="00B33959"/>
    <w:rsid w:val="00B93817"/>
    <w:rsid w:val="00B94E88"/>
    <w:rsid w:val="00CA5D5D"/>
    <w:rsid w:val="00DA0634"/>
    <w:rsid w:val="00DC6AFA"/>
    <w:rsid w:val="00E114B3"/>
    <w:rsid w:val="00E37B28"/>
    <w:rsid w:val="00E632ED"/>
    <w:rsid w:val="00E8224E"/>
    <w:rsid w:val="00ED167A"/>
    <w:rsid w:val="00ED2824"/>
    <w:rsid w:val="00EF6F0C"/>
    <w:rsid w:val="00F84730"/>
    <w:rsid w:val="00FA7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B3"/>
  </w:style>
  <w:style w:type="paragraph" w:styleId="Heading1">
    <w:name w:val="heading 1"/>
    <w:basedOn w:val="Normal"/>
    <w:link w:val="Heading1Char"/>
    <w:uiPriority w:val="9"/>
    <w:qFormat/>
    <w:rsid w:val="00ED16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32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32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32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B28"/>
    <w:rPr>
      <w:color w:val="0000FF" w:themeColor="hyperlink"/>
      <w:u w:val="single"/>
    </w:rPr>
  </w:style>
  <w:style w:type="table" w:styleId="TableGrid">
    <w:name w:val="Table Grid"/>
    <w:basedOn w:val="TableNormal"/>
    <w:uiPriority w:val="59"/>
    <w:rsid w:val="00E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D51C9"/>
    <w:rPr>
      <w:b/>
      <w:bCs/>
    </w:rPr>
  </w:style>
  <w:style w:type="character" w:customStyle="1" w:styleId="Heading1Char">
    <w:name w:val="Heading 1 Char"/>
    <w:basedOn w:val="DefaultParagraphFont"/>
    <w:link w:val="Heading1"/>
    <w:uiPriority w:val="9"/>
    <w:rsid w:val="00ED167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D167A"/>
  </w:style>
  <w:style w:type="character" w:styleId="FollowedHyperlink">
    <w:name w:val="FollowedHyperlink"/>
    <w:basedOn w:val="DefaultParagraphFont"/>
    <w:uiPriority w:val="99"/>
    <w:semiHidden/>
    <w:unhideWhenUsed/>
    <w:rsid w:val="00724E50"/>
    <w:rPr>
      <w:color w:val="800080" w:themeColor="followedHyperlink"/>
      <w:u w:val="single"/>
    </w:rPr>
  </w:style>
  <w:style w:type="paragraph" w:styleId="NormalWeb">
    <w:name w:val="Normal (Web)"/>
    <w:basedOn w:val="Normal"/>
    <w:uiPriority w:val="99"/>
    <w:unhideWhenUsed/>
    <w:rsid w:val="00E632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632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ED"/>
    <w:rPr>
      <w:rFonts w:ascii="Tahoma" w:hAnsi="Tahoma" w:cs="Tahoma"/>
      <w:sz w:val="16"/>
      <w:szCs w:val="16"/>
    </w:rPr>
  </w:style>
  <w:style w:type="character" w:customStyle="1" w:styleId="Heading2Char">
    <w:name w:val="Heading 2 Char"/>
    <w:basedOn w:val="DefaultParagraphFont"/>
    <w:link w:val="Heading2"/>
    <w:uiPriority w:val="9"/>
    <w:semiHidden/>
    <w:rsid w:val="00E632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32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32ED"/>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632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16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B28"/>
    <w:rPr>
      <w:color w:val="0000FF" w:themeColor="hyperlink"/>
      <w:u w:val="single"/>
    </w:rPr>
  </w:style>
  <w:style w:type="table" w:styleId="TableGrid">
    <w:name w:val="Table Grid"/>
    <w:basedOn w:val="TableNormal"/>
    <w:uiPriority w:val="59"/>
    <w:rsid w:val="00E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D51C9"/>
    <w:rPr>
      <w:b/>
      <w:bCs/>
    </w:rPr>
  </w:style>
  <w:style w:type="character" w:customStyle="1" w:styleId="Heading1Char">
    <w:name w:val="Heading 1 Char"/>
    <w:basedOn w:val="DefaultParagraphFont"/>
    <w:link w:val="Heading1"/>
    <w:uiPriority w:val="9"/>
    <w:rsid w:val="00ED167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D167A"/>
  </w:style>
</w:styles>
</file>

<file path=word/webSettings.xml><?xml version="1.0" encoding="utf-8"?>
<w:webSettings xmlns:r="http://schemas.openxmlformats.org/officeDocument/2006/relationships" xmlns:w="http://schemas.openxmlformats.org/wordprocessingml/2006/main">
  <w:divs>
    <w:div w:id="103547658">
      <w:bodyDiv w:val="1"/>
      <w:marLeft w:val="0"/>
      <w:marRight w:val="0"/>
      <w:marTop w:val="0"/>
      <w:marBottom w:val="0"/>
      <w:divBdr>
        <w:top w:val="none" w:sz="0" w:space="0" w:color="auto"/>
        <w:left w:val="none" w:sz="0" w:space="0" w:color="auto"/>
        <w:bottom w:val="none" w:sz="0" w:space="0" w:color="auto"/>
        <w:right w:val="none" w:sz="0" w:space="0" w:color="auto"/>
      </w:divBdr>
      <w:divsChild>
        <w:div w:id="1053113195">
          <w:marLeft w:val="0"/>
          <w:marRight w:val="0"/>
          <w:marTop w:val="0"/>
          <w:marBottom w:val="0"/>
          <w:divBdr>
            <w:top w:val="none" w:sz="0" w:space="0" w:color="auto"/>
            <w:left w:val="none" w:sz="0" w:space="0" w:color="auto"/>
            <w:bottom w:val="none" w:sz="0" w:space="0" w:color="auto"/>
            <w:right w:val="none" w:sz="0" w:space="0" w:color="auto"/>
          </w:divBdr>
          <w:divsChild>
            <w:div w:id="616183837">
              <w:marLeft w:val="0"/>
              <w:marRight w:val="0"/>
              <w:marTop w:val="0"/>
              <w:marBottom w:val="0"/>
              <w:divBdr>
                <w:top w:val="none" w:sz="0" w:space="0" w:color="auto"/>
                <w:left w:val="none" w:sz="0" w:space="0" w:color="auto"/>
                <w:bottom w:val="none" w:sz="0" w:space="0" w:color="auto"/>
                <w:right w:val="none" w:sz="0" w:space="0" w:color="auto"/>
              </w:divBdr>
              <w:divsChild>
                <w:div w:id="1343514650">
                  <w:marLeft w:val="0"/>
                  <w:marRight w:val="0"/>
                  <w:marTop w:val="0"/>
                  <w:marBottom w:val="0"/>
                  <w:divBdr>
                    <w:top w:val="none" w:sz="0" w:space="0" w:color="auto"/>
                    <w:left w:val="none" w:sz="0" w:space="0" w:color="auto"/>
                    <w:bottom w:val="none" w:sz="0" w:space="0" w:color="auto"/>
                    <w:right w:val="none" w:sz="0" w:space="0" w:color="auto"/>
                  </w:divBdr>
                  <w:divsChild>
                    <w:div w:id="2122529988">
                      <w:marLeft w:val="0"/>
                      <w:marRight w:val="0"/>
                      <w:marTop w:val="0"/>
                      <w:marBottom w:val="0"/>
                      <w:divBdr>
                        <w:top w:val="none" w:sz="0" w:space="0" w:color="auto"/>
                        <w:left w:val="none" w:sz="0" w:space="0" w:color="auto"/>
                        <w:bottom w:val="none" w:sz="0" w:space="0" w:color="auto"/>
                        <w:right w:val="none" w:sz="0" w:space="0" w:color="auto"/>
                      </w:divBdr>
                      <w:divsChild>
                        <w:div w:id="1713572271">
                          <w:marLeft w:val="0"/>
                          <w:marRight w:val="0"/>
                          <w:marTop w:val="0"/>
                          <w:marBottom w:val="0"/>
                          <w:divBdr>
                            <w:top w:val="none" w:sz="0" w:space="0" w:color="auto"/>
                            <w:left w:val="none" w:sz="0" w:space="0" w:color="auto"/>
                            <w:bottom w:val="none" w:sz="0" w:space="0" w:color="auto"/>
                            <w:right w:val="none" w:sz="0" w:space="0" w:color="auto"/>
                          </w:divBdr>
                          <w:divsChild>
                            <w:div w:id="2368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6103">
                  <w:marLeft w:val="0"/>
                  <w:marRight w:val="0"/>
                  <w:marTop w:val="0"/>
                  <w:marBottom w:val="0"/>
                  <w:divBdr>
                    <w:top w:val="none" w:sz="0" w:space="0" w:color="auto"/>
                    <w:left w:val="none" w:sz="0" w:space="0" w:color="auto"/>
                    <w:bottom w:val="none" w:sz="0" w:space="0" w:color="auto"/>
                    <w:right w:val="none" w:sz="0" w:space="0" w:color="auto"/>
                  </w:divBdr>
                  <w:divsChild>
                    <w:div w:id="1669795443">
                      <w:marLeft w:val="0"/>
                      <w:marRight w:val="0"/>
                      <w:marTop w:val="0"/>
                      <w:marBottom w:val="0"/>
                      <w:divBdr>
                        <w:top w:val="none" w:sz="0" w:space="0" w:color="auto"/>
                        <w:left w:val="none" w:sz="0" w:space="0" w:color="auto"/>
                        <w:bottom w:val="none" w:sz="0" w:space="0" w:color="auto"/>
                        <w:right w:val="none" w:sz="0" w:space="0" w:color="auto"/>
                      </w:divBdr>
                    </w:div>
                    <w:div w:id="1845121532">
                      <w:marLeft w:val="0"/>
                      <w:marRight w:val="0"/>
                      <w:marTop w:val="0"/>
                      <w:marBottom w:val="0"/>
                      <w:divBdr>
                        <w:top w:val="none" w:sz="0" w:space="0" w:color="auto"/>
                        <w:left w:val="none" w:sz="0" w:space="0" w:color="auto"/>
                        <w:bottom w:val="none" w:sz="0" w:space="0" w:color="auto"/>
                        <w:right w:val="none" w:sz="0" w:space="0" w:color="auto"/>
                      </w:divBdr>
                      <w:divsChild>
                        <w:div w:id="1388146095">
                          <w:marLeft w:val="0"/>
                          <w:marRight w:val="0"/>
                          <w:marTop w:val="0"/>
                          <w:marBottom w:val="0"/>
                          <w:divBdr>
                            <w:top w:val="none" w:sz="0" w:space="0" w:color="auto"/>
                            <w:left w:val="none" w:sz="0" w:space="0" w:color="auto"/>
                            <w:bottom w:val="none" w:sz="0" w:space="0" w:color="auto"/>
                            <w:right w:val="none" w:sz="0" w:space="0" w:color="auto"/>
                          </w:divBdr>
                          <w:divsChild>
                            <w:div w:id="1365597776">
                              <w:marLeft w:val="0"/>
                              <w:marRight w:val="0"/>
                              <w:marTop w:val="0"/>
                              <w:marBottom w:val="0"/>
                              <w:divBdr>
                                <w:top w:val="none" w:sz="0" w:space="0" w:color="auto"/>
                                <w:left w:val="none" w:sz="0" w:space="0" w:color="auto"/>
                                <w:bottom w:val="none" w:sz="0" w:space="0" w:color="auto"/>
                                <w:right w:val="none" w:sz="0" w:space="0" w:color="auto"/>
                              </w:divBdr>
                            </w:div>
                            <w:div w:id="1852182448">
                              <w:marLeft w:val="0"/>
                              <w:marRight w:val="0"/>
                              <w:marTop w:val="0"/>
                              <w:marBottom w:val="0"/>
                              <w:divBdr>
                                <w:top w:val="none" w:sz="0" w:space="0" w:color="auto"/>
                                <w:left w:val="none" w:sz="0" w:space="0" w:color="auto"/>
                                <w:bottom w:val="none" w:sz="0" w:space="0" w:color="auto"/>
                                <w:right w:val="none" w:sz="0" w:space="0" w:color="auto"/>
                              </w:divBdr>
                              <w:divsChild>
                                <w:div w:id="54353235">
                                  <w:marLeft w:val="0"/>
                                  <w:marRight w:val="0"/>
                                  <w:marTop w:val="0"/>
                                  <w:marBottom w:val="0"/>
                                  <w:divBdr>
                                    <w:top w:val="none" w:sz="0" w:space="0" w:color="auto"/>
                                    <w:left w:val="none" w:sz="0" w:space="0" w:color="auto"/>
                                    <w:bottom w:val="none" w:sz="0" w:space="0" w:color="auto"/>
                                    <w:right w:val="none" w:sz="0" w:space="0" w:color="auto"/>
                                  </w:divBdr>
                                  <w:divsChild>
                                    <w:div w:id="158037300">
                                      <w:marLeft w:val="0"/>
                                      <w:marRight w:val="0"/>
                                      <w:marTop w:val="0"/>
                                      <w:marBottom w:val="0"/>
                                      <w:divBdr>
                                        <w:top w:val="none" w:sz="0" w:space="0" w:color="auto"/>
                                        <w:left w:val="none" w:sz="0" w:space="0" w:color="auto"/>
                                        <w:bottom w:val="none" w:sz="0" w:space="0" w:color="auto"/>
                                        <w:right w:val="none" w:sz="0" w:space="0" w:color="auto"/>
                                      </w:divBdr>
                                      <w:divsChild>
                                        <w:div w:id="41829014">
                                          <w:marLeft w:val="0"/>
                                          <w:marRight w:val="0"/>
                                          <w:marTop w:val="0"/>
                                          <w:marBottom w:val="0"/>
                                          <w:divBdr>
                                            <w:top w:val="none" w:sz="0" w:space="0" w:color="auto"/>
                                            <w:left w:val="none" w:sz="0" w:space="0" w:color="auto"/>
                                            <w:bottom w:val="none" w:sz="0" w:space="0" w:color="auto"/>
                                            <w:right w:val="none" w:sz="0" w:space="0" w:color="auto"/>
                                          </w:divBdr>
                                          <w:divsChild>
                                            <w:div w:id="831408430">
                                              <w:marLeft w:val="0"/>
                                              <w:marRight w:val="0"/>
                                              <w:marTop w:val="0"/>
                                              <w:marBottom w:val="0"/>
                                              <w:divBdr>
                                                <w:top w:val="none" w:sz="0" w:space="0" w:color="auto"/>
                                                <w:left w:val="none" w:sz="0" w:space="0" w:color="auto"/>
                                                <w:bottom w:val="none" w:sz="0" w:space="0" w:color="auto"/>
                                                <w:right w:val="none" w:sz="0" w:space="0" w:color="auto"/>
                                              </w:divBdr>
                                              <w:divsChild>
                                                <w:div w:id="1417357399">
                                                  <w:marLeft w:val="0"/>
                                                  <w:marRight w:val="0"/>
                                                  <w:marTop w:val="0"/>
                                                  <w:marBottom w:val="0"/>
                                                  <w:divBdr>
                                                    <w:top w:val="none" w:sz="0" w:space="0" w:color="auto"/>
                                                    <w:left w:val="none" w:sz="0" w:space="0" w:color="auto"/>
                                                    <w:bottom w:val="none" w:sz="0" w:space="0" w:color="auto"/>
                                                    <w:right w:val="none" w:sz="0" w:space="0" w:color="auto"/>
                                                  </w:divBdr>
                                                  <w:divsChild>
                                                    <w:div w:id="1175733085">
                                                      <w:marLeft w:val="0"/>
                                                      <w:marRight w:val="0"/>
                                                      <w:marTop w:val="0"/>
                                                      <w:marBottom w:val="0"/>
                                                      <w:divBdr>
                                                        <w:top w:val="none" w:sz="0" w:space="0" w:color="auto"/>
                                                        <w:left w:val="none" w:sz="0" w:space="0" w:color="auto"/>
                                                        <w:bottom w:val="none" w:sz="0" w:space="0" w:color="auto"/>
                                                        <w:right w:val="none" w:sz="0" w:space="0" w:color="auto"/>
                                                      </w:divBdr>
                                                    </w:div>
                                                  </w:divsChild>
                                                </w:div>
                                                <w:div w:id="3269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4873">
                                          <w:marLeft w:val="0"/>
                                          <w:marRight w:val="0"/>
                                          <w:marTop w:val="0"/>
                                          <w:marBottom w:val="0"/>
                                          <w:divBdr>
                                            <w:top w:val="none" w:sz="0" w:space="0" w:color="auto"/>
                                            <w:left w:val="none" w:sz="0" w:space="0" w:color="auto"/>
                                            <w:bottom w:val="none" w:sz="0" w:space="0" w:color="auto"/>
                                            <w:right w:val="none" w:sz="0" w:space="0" w:color="auto"/>
                                          </w:divBdr>
                                          <w:divsChild>
                                            <w:div w:id="1355419751">
                                              <w:marLeft w:val="0"/>
                                              <w:marRight w:val="0"/>
                                              <w:marTop w:val="0"/>
                                              <w:marBottom w:val="0"/>
                                              <w:divBdr>
                                                <w:top w:val="none" w:sz="0" w:space="0" w:color="auto"/>
                                                <w:left w:val="none" w:sz="0" w:space="0" w:color="auto"/>
                                                <w:bottom w:val="none" w:sz="0" w:space="0" w:color="auto"/>
                                                <w:right w:val="none" w:sz="0" w:space="0" w:color="auto"/>
                                              </w:divBdr>
                                              <w:divsChild>
                                                <w:div w:id="1150829141">
                                                  <w:marLeft w:val="0"/>
                                                  <w:marRight w:val="0"/>
                                                  <w:marTop w:val="0"/>
                                                  <w:marBottom w:val="0"/>
                                                  <w:divBdr>
                                                    <w:top w:val="none" w:sz="0" w:space="0" w:color="auto"/>
                                                    <w:left w:val="none" w:sz="0" w:space="0" w:color="auto"/>
                                                    <w:bottom w:val="none" w:sz="0" w:space="0" w:color="auto"/>
                                                    <w:right w:val="none" w:sz="0" w:space="0" w:color="auto"/>
                                                  </w:divBdr>
                                                  <w:divsChild>
                                                    <w:div w:id="188030206">
                                                      <w:marLeft w:val="0"/>
                                                      <w:marRight w:val="0"/>
                                                      <w:marTop w:val="0"/>
                                                      <w:marBottom w:val="0"/>
                                                      <w:divBdr>
                                                        <w:top w:val="none" w:sz="0" w:space="0" w:color="auto"/>
                                                        <w:left w:val="none" w:sz="0" w:space="0" w:color="auto"/>
                                                        <w:bottom w:val="none" w:sz="0" w:space="0" w:color="auto"/>
                                                        <w:right w:val="none" w:sz="0" w:space="0" w:color="auto"/>
                                                      </w:divBdr>
                                                    </w:div>
                                                  </w:divsChild>
                                                </w:div>
                                                <w:div w:id="16338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510">
                                          <w:marLeft w:val="0"/>
                                          <w:marRight w:val="0"/>
                                          <w:marTop w:val="0"/>
                                          <w:marBottom w:val="0"/>
                                          <w:divBdr>
                                            <w:top w:val="none" w:sz="0" w:space="0" w:color="auto"/>
                                            <w:left w:val="none" w:sz="0" w:space="0" w:color="auto"/>
                                            <w:bottom w:val="none" w:sz="0" w:space="0" w:color="auto"/>
                                            <w:right w:val="none" w:sz="0" w:space="0" w:color="auto"/>
                                          </w:divBdr>
                                          <w:divsChild>
                                            <w:div w:id="262300012">
                                              <w:marLeft w:val="0"/>
                                              <w:marRight w:val="0"/>
                                              <w:marTop w:val="0"/>
                                              <w:marBottom w:val="0"/>
                                              <w:divBdr>
                                                <w:top w:val="none" w:sz="0" w:space="0" w:color="auto"/>
                                                <w:left w:val="none" w:sz="0" w:space="0" w:color="auto"/>
                                                <w:bottom w:val="none" w:sz="0" w:space="0" w:color="auto"/>
                                                <w:right w:val="none" w:sz="0" w:space="0" w:color="auto"/>
                                              </w:divBdr>
                                              <w:divsChild>
                                                <w:div w:id="1860655594">
                                                  <w:marLeft w:val="0"/>
                                                  <w:marRight w:val="0"/>
                                                  <w:marTop w:val="0"/>
                                                  <w:marBottom w:val="0"/>
                                                  <w:divBdr>
                                                    <w:top w:val="none" w:sz="0" w:space="0" w:color="auto"/>
                                                    <w:left w:val="none" w:sz="0" w:space="0" w:color="auto"/>
                                                    <w:bottom w:val="none" w:sz="0" w:space="0" w:color="auto"/>
                                                    <w:right w:val="none" w:sz="0" w:space="0" w:color="auto"/>
                                                  </w:divBdr>
                                                  <w:divsChild>
                                                    <w:div w:id="1772503915">
                                                      <w:marLeft w:val="0"/>
                                                      <w:marRight w:val="0"/>
                                                      <w:marTop w:val="0"/>
                                                      <w:marBottom w:val="0"/>
                                                      <w:divBdr>
                                                        <w:top w:val="none" w:sz="0" w:space="0" w:color="auto"/>
                                                        <w:left w:val="none" w:sz="0" w:space="0" w:color="auto"/>
                                                        <w:bottom w:val="none" w:sz="0" w:space="0" w:color="auto"/>
                                                        <w:right w:val="none" w:sz="0" w:space="0" w:color="auto"/>
                                                      </w:divBdr>
                                                    </w:div>
                                                  </w:divsChild>
                                                </w:div>
                                                <w:div w:id="4638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2994">
                                          <w:marLeft w:val="0"/>
                                          <w:marRight w:val="0"/>
                                          <w:marTop w:val="0"/>
                                          <w:marBottom w:val="0"/>
                                          <w:divBdr>
                                            <w:top w:val="none" w:sz="0" w:space="0" w:color="auto"/>
                                            <w:left w:val="none" w:sz="0" w:space="0" w:color="auto"/>
                                            <w:bottom w:val="none" w:sz="0" w:space="0" w:color="auto"/>
                                            <w:right w:val="none" w:sz="0" w:space="0" w:color="auto"/>
                                          </w:divBdr>
                                          <w:divsChild>
                                            <w:div w:id="10645177">
                                              <w:marLeft w:val="0"/>
                                              <w:marRight w:val="0"/>
                                              <w:marTop w:val="0"/>
                                              <w:marBottom w:val="0"/>
                                              <w:divBdr>
                                                <w:top w:val="none" w:sz="0" w:space="0" w:color="auto"/>
                                                <w:left w:val="none" w:sz="0" w:space="0" w:color="auto"/>
                                                <w:bottom w:val="none" w:sz="0" w:space="0" w:color="auto"/>
                                                <w:right w:val="none" w:sz="0" w:space="0" w:color="auto"/>
                                              </w:divBdr>
                                              <w:divsChild>
                                                <w:div w:id="1852837995">
                                                  <w:marLeft w:val="0"/>
                                                  <w:marRight w:val="0"/>
                                                  <w:marTop w:val="0"/>
                                                  <w:marBottom w:val="0"/>
                                                  <w:divBdr>
                                                    <w:top w:val="none" w:sz="0" w:space="0" w:color="auto"/>
                                                    <w:left w:val="none" w:sz="0" w:space="0" w:color="auto"/>
                                                    <w:bottom w:val="none" w:sz="0" w:space="0" w:color="auto"/>
                                                    <w:right w:val="none" w:sz="0" w:space="0" w:color="auto"/>
                                                  </w:divBdr>
                                                  <w:divsChild>
                                                    <w:div w:id="2070106314">
                                                      <w:marLeft w:val="0"/>
                                                      <w:marRight w:val="0"/>
                                                      <w:marTop w:val="0"/>
                                                      <w:marBottom w:val="0"/>
                                                      <w:divBdr>
                                                        <w:top w:val="none" w:sz="0" w:space="0" w:color="auto"/>
                                                        <w:left w:val="none" w:sz="0" w:space="0" w:color="auto"/>
                                                        <w:bottom w:val="none" w:sz="0" w:space="0" w:color="auto"/>
                                                        <w:right w:val="none" w:sz="0" w:space="0" w:color="auto"/>
                                                      </w:divBdr>
                                                    </w:div>
                                                  </w:divsChild>
                                                </w:div>
                                                <w:div w:id="13890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0591">
                                          <w:marLeft w:val="0"/>
                                          <w:marRight w:val="0"/>
                                          <w:marTop w:val="0"/>
                                          <w:marBottom w:val="0"/>
                                          <w:divBdr>
                                            <w:top w:val="none" w:sz="0" w:space="0" w:color="auto"/>
                                            <w:left w:val="none" w:sz="0" w:space="0" w:color="auto"/>
                                            <w:bottom w:val="none" w:sz="0" w:space="0" w:color="auto"/>
                                            <w:right w:val="none" w:sz="0" w:space="0" w:color="auto"/>
                                          </w:divBdr>
                                          <w:divsChild>
                                            <w:div w:id="2019696680">
                                              <w:marLeft w:val="0"/>
                                              <w:marRight w:val="0"/>
                                              <w:marTop w:val="0"/>
                                              <w:marBottom w:val="0"/>
                                              <w:divBdr>
                                                <w:top w:val="none" w:sz="0" w:space="0" w:color="auto"/>
                                                <w:left w:val="none" w:sz="0" w:space="0" w:color="auto"/>
                                                <w:bottom w:val="none" w:sz="0" w:space="0" w:color="auto"/>
                                                <w:right w:val="none" w:sz="0" w:space="0" w:color="auto"/>
                                              </w:divBdr>
                                              <w:divsChild>
                                                <w:div w:id="435907381">
                                                  <w:marLeft w:val="0"/>
                                                  <w:marRight w:val="0"/>
                                                  <w:marTop w:val="0"/>
                                                  <w:marBottom w:val="0"/>
                                                  <w:divBdr>
                                                    <w:top w:val="none" w:sz="0" w:space="0" w:color="auto"/>
                                                    <w:left w:val="none" w:sz="0" w:space="0" w:color="auto"/>
                                                    <w:bottom w:val="none" w:sz="0" w:space="0" w:color="auto"/>
                                                    <w:right w:val="none" w:sz="0" w:space="0" w:color="auto"/>
                                                  </w:divBdr>
                                                  <w:divsChild>
                                                    <w:div w:id="363289066">
                                                      <w:marLeft w:val="0"/>
                                                      <w:marRight w:val="0"/>
                                                      <w:marTop w:val="0"/>
                                                      <w:marBottom w:val="0"/>
                                                      <w:divBdr>
                                                        <w:top w:val="none" w:sz="0" w:space="0" w:color="auto"/>
                                                        <w:left w:val="none" w:sz="0" w:space="0" w:color="auto"/>
                                                        <w:bottom w:val="none" w:sz="0" w:space="0" w:color="auto"/>
                                                        <w:right w:val="none" w:sz="0" w:space="0" w:color="auto"/>
                                                      </w:divBdr>
                                                    </w:div>
                                                  </w:divsChild>
                                                </w:div>
                                                <w:div w:id="19863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361">
                                          <w:marLeft w:val="0"/>
                                          <w:marRight w:val="0"/>
                                          <w:marTop w:val="0"/>
                                          <w:marBottom w:val="0"/>
                                          <w:divBdr>
                                            <w:top w:val="none" w:sz="0" w:space="0" w:color="auto"/>
                                            <w:left w:val="none" w:sz="0" w:space="0" w:color="auto"/>
                                            <w:bottom w:val="none" w:sz="0" w:space="0" w:color="auto"/>
                                            <w:right w:val="none" w:sz="0" w:space="0" w:color="auto"/>
                                          </w:divBdr>
                                          <w:divsChild>
                                            <w:div w:id="1973244382">
                                              <w:marLeft w:val="0"/>
                                              <w:marRight w:val="0"/>
                                              <w:marTop w:val="0"/>
                                              <w:marBottom w:val="0"/>
                                              <w:divBdr>
                                                <w:top w:val="none" w:sz="0" w:space="0" w:color="auto"/>
                                                <w:left w:val="none" w:sz="0" w:space="0" w:color="auto"/>
                                                <w:bottom w:val="none" w:sz="0" w:space="0" w:color="auto"/>
                                                <w:right w:val="none" w:sz="0" w:space="0" w:color="auto"/>
                                              </w:divBdr>
                                              <w:divsChild>
                                                <w:div w:id="1827744155">
                                                  <w:marLeft w:val="0"/>
                                                  <w:marRight w:val="0"/>
                                                  <w:marTop w:val="0"/>
                                                  <w:marBottom w:val="0"/>
                                                  <w:divBdr>
                                                    <w:top w:val="none" w:sz="0" w:space="0" w:color="auto"/>
                                                    <w:left w:val="none" w:sz="0" w:space="0" w:color="auto"/>
                                                    <w:bottom w:val="none" w:sz="0" w:space="0" w:color="auto"/>
                                                    <w:right w:val="none" w:sz="0" w:space="0" w:color="auto"/>
                                                  </w:divBdr>
                                                  <w:divsChild>
                                                    <w:div w:id="459760419">
                                                      <w:marLeft w:val="0"/>
                                                      <w:marRight w:val="0"/>
                                                      <w:marTop w:val="0"/>
                                                      <w:marBottom w:val="0"/>
                                                      <w:divBdr>
                                                        <w:top w:val="none" w:sz="0" w:space="0" w:color="auto"/>
                                                        <w:left w:val="none" w:sz="0" w:space="0" w:color="auto"/>
                                                        <w:bottom w:val="none" w:sz="0" w:space="0" w:color="auto"/>
                                                        <w:right w:val="none" w:sz="0" w:space="0" w:color="auto"/>
                                                      </w:divBdr>
                                                    </w:div>
                                                  </w:divsChild>
                                                </w:div>
                                                <w:div w:id="7370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474998">
                              <w:marLeft w:val="0"/>
                              <w:marRight w:val="0"/>
                              <w:marTop w:val="0"/>
                              <w:marBottom w:val="0"/>
                              <w:divBdr>
                                <w:top w:val="none" w:sz="0" w:space="0" w:color="auto"/>
                                <w:left w:val="none" w:sz="0" w:space="0" w:color="auto"/>
                                <w:bottom w:val="none" w:sz="0" w:space="0" w:color="auto"/>
                                <w:right w:val="none" w:sz="0" w:space="0" w:color="auto"/>
                              </w:divBdr>
                              <w:divsChild>
                                <w:div w:id="1454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126381">
      <w:bodyDiv w:val="1"/>
      <w:marLeft w:val="0"/>
      <w:marRight w:val="0"/>
      <w:marTop w:val="0"/>
      <w:marBottom w:val="0"/>
      <w:divBdr>
        <w:top w:val="none" w:sz="0" w:space="0" w:color="auto"/>
        <w:left w:val="none" w:sz="0" w:space="0" w:color="auto"/>
        <w:bottom w:val="none" w:sz="0" w:space="0" w:color="auto"/>
        <w:right w:val="none" w:sz="0" w:space="0" w:color="auto"/>
      </w:divBdr>
    </w:div>
    <w:div w:id="1621375271">
      <w:bodyDiv w:val="1"/>
      <w:marLeft w:val="0"/>
      <w:marRight w:val="0"/>
      <w:marTop w:val="0"/>
      <w:marBottom w:val="0"/>
      <w:divBdr>
        <w:top w:val="none" w:sz="0" w:space="0" w:color="auto"/>
        <w:left w:val="none" w:sz="0" w:space="0" w:color="auto"/>
        <w:bottom w:val="none" w:sz="0" w:space="0" w:color="auto"/>
        <w:right w:val="none" w:sz="0" w:space="0" w:color="auto"/>
      </w:divBdr>
      <w:divsChild>
        <w:div w:id="131946915">
          <w:marLeft w:val="0"/>
          <w:marRight w:val="0"/>
          <w:marTop w:val="0"/>
          <w:marBottom w:val="0"/>
          <w:divBdr>
            <w:top w:val="none" w:sz="0" w:space="0" w:color="auto"/>
            <w:left w:val="none" w:sz="0" w:space="0" w:color="auto"/>
            <w:bottom w:val="none" w:sz="0" w:space="0" w:color="auto"/>
            <w:right w:val="none" w:sz="0" w:space="0" w:color="auto"/>
          </w:divBdr>
          <w:divsChild>
            <w:div w:id="692193904">
              <w:marLeft w:val="0"/>
              <w:marRight w:val="0"/>
              <w:marTop w:val="0"/>
              <w:marBottom w:val="0"/>
              <w:divBdr>
                <w:top w:val="none" w:sz="0" w:space="0" w:color="auto"/>
                <w:left w:val="none" w:sz="0" w:space="0" w:color="auto"/>
                <w:bottom w:val="none" w:sz="0" w:space="0" w:color="auto"/>
                <w:right w:val="none" w:sz="0" w:space="0" w:color="auto"/>
              </w:divBdr>
              <w:divsChild>
                <w:div w:id="1572933946">
                  <w:marLeft w:val="0"/>
                  <w:marRight w:val="0"/>
                  <w:marTop w:val="0"/>
                  <w:marBottom w:val="0"/>
                  <w:divBdr>
                    <w:top w:val="none" w:sz="0" w:space="0" w:color="auto"/>
                    <w:left w:val="none" w:sz="0" w:space="0" w:color="auto"/>
                    <w:bottom w:val="none" w:sz="0" w:space="0" w:color="auto"/>
                    <w:right w:val="none" w:sz="0" w:space="0" w:color="auto"/>
                  </w:divBdr>
                </w:div>
                <w:div w:id="507788326">
                  <w:marLeft w:val="0"/>
                  <w:marRight w:val="0"/>
                  <w:marTop w:val="0"/>
                  <w:marBottom w:val="0"/>
                  <w:divBdr>
                    <w:top w:val="none" w:sz="0" w:space="0" w:color="auto"/>
                    <w:left w:val="none" w:sz="0" w:space="0" w:color="auto"/>
                    <w:bottom w:val="none" w:sz="0" w:space="0" w:color="auto"/>
                    <w:right w:val="none" w:sz="0" w:space="0" w:color="auto"/>
                  </w:divBdr>
                  <w:divsChild>
                    <w:div w:id="2087066802">
                      <w:marLeft w:val="0"/>
                      <w:marRight w:val="0"/>
                      <w:marTop w:val="0"/>
                      <w:marBottom w:val="0"/>
                      <w:divBdr>
                        <w:top w:val="none" w:sz="0" w:space="0" w:color="auto"/>
                        <w:left w:val="none" w:sz="0" w:space="0" w:color="auto"/>
                        <w:bottom w:val="none" w:sz="0" w:space="0" w:color="auto"/>
                        <w:right w:val="none" w:sz="0" w:space="0" w:color="auto"/>
                      </w:divBdr>
                    </w:div>
                    <w:div w:id="1617441338">
                      <w:marLeft w:val="0"/>
                      <w:marRight w:val="0"/>
                      <w:marTop w:val="0"/>
                      <w:marBottom w:val="0"/>
                      <w:divBdr>
                        <w:top w:val="none" w:sz="0" w:space="0" w:color="auto"/>
                        <w:left w:val="none" w:sz="0" w:space="0" w:color="auto"/>
                        <w:bottom w:val="none" w:sz="0" w:space="0" w:color="auto"/>
                        <w:right w:val="none" w:sz="0" w:space="0" w:color="auto"/>
                      </w:divBdr>
                    </w:div>
                    <w:div w:id="2113746156">
                      <w:marLeft w:val="0"/>
                      <w:marRight w:val="0"/>
                      <w:marTop w:val="0"/>
                      <w:marBottom w:val="0"/>
                      <w:divBdr>
                        <w:top w:val="none" w:sz="0" w:space="0" w:color="auto"/>
                        <w:left w:val="none" w:sz="0" w:space="0" w:color="auto"/>
                        <w:bottom w:val="none" w:sz="0" w:space="0" w:color="auto"/>
                        <w:right w:val="none" w:sz="0" w:space="0" w:color="auto"/>
                      </w:divBdr>
                    </w:div>
                    <w:div w:id="1244991629">
                      <w:marLeft w:val="0"/>
                      <w:marRight w:val="0"/>
                      <w:marTop w:val="0"/>
                      <w:marBottom w:val="0"/>
                      <w:divBdr>
                        <w:top w:val="none" w:sz="0" w:space="0" w:color="auto"/>
                        <w:left w:val="none" w:sz="0" w:space="0" w:color="auto"/>
                        <w:bottom w:val="none" w:sz="0" w:space="0" w:color="auto"/>
                        <w:right w:val="none" w:sz="0" w:space="0" w:color="auto"/>
                      </w:divBdr>
                    </w:div>
                    <w:div w:id="1453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withoutgenocide.org/wp-content/uploads/2010/01/Village-Burning.jpg" TargetMode="External"/><Relationship Id="rId13" Type="http://schemas.openxmlformats.org/officeDocument/2006/relationships/hyperlink" Target="https://www.youtube.com/watch?v=_6IMjnwztTo" TargetMode="External"/><Relationship Id="rId18"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youtube.com/watch?v=XxC5XbR0oGI" TargetMode="External"/><Relationship Id="rId17" Type="http://schemas.openxmlformats.org/officeDocument/2006/relationships/hyperlink" Target="http://www.youtube.com/watch?v=aaqQjIzIbiY" TargetMode="External"/><Relationship Id="rId2" Type="http://schemas.openxmlformats.org/officeDocument/2006/relationships/settings" Target="settings.xml"/><Relationship Id="rId16" Type="http://schemas.openxmlformats.org/officeDocument/2006/relationships/hyperlink" Target="http://www.mtv.com/videos/news/120283/together-we-can-do-this.j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orldwithoutgenocide.org/wp-content/uploads/2010/01/IDPs-Sudan.jpg" TargetMode="External"/><Relationship Id="rId11" Type="http://schemas.openxmlformats.org/officeDocument/2006/relationships/image" Target="media/image4.gif"/><Relationship Id="rId5" Type="http://schemas.openxmlformats.org/officeDocument/2006/relationships/hyperlink" Target="http://www.schooltube.com/video/c13145941e331b7b16ae/Genocide-in-Darfur" TargetMode="External"/><Relationship Id="rId15" Type="http://schemas.openxmlformats.org/officeDocument/2006/relationships/image" Target="media/image6.jpeg"/><Relationship Id="rId23" Type="http://schemas.microsoft.com/office/2007/relationships/stylesWithEffects" Target="stylesWithEffects.xml"/><Relationship Id="rId10" Type="http://schemas.openxmlformats.org/officeDocument/2006/relationships/image" Target="media/image3.gif"/><Relationship Id="rId19" Type="http://schemas.openxmlformats.org/officeDocument/2006/relationships/image" Target="media/image8.gif"/><Relationship Id="rId4" Type="http://schemas.openxmlformats.org/officeDocument/2006/relationships/hyperlink" Target="http://www.schooltube.com/organization/127209" TargetMode="Externa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dcterms:created xsi:type="dcterms:W3CDTF">2013-03-12T15:15:00Z</dcterms:created>
  <dcterms:modified xsi:type="dcterms:W3CDTF">2013-03-12T15:15:00Z</dcterms:modified>
</cp:coreProperties>
</file>